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9BF" w:rsidRPr="00A56D51" w:rsidRDefault="00407368" w:rsidP="003919BF">
      <w:pPr>
        <w:spacing w:after="0"/>
        <w:jc w:val="center"/>
        <w:rPr>
          <w:rFonts w:ascii="Times New Roman" w:hAnsi="Times New Roman" w:cs="Times New Roman"/>
          <w:b/>
          <w:bCs/>
          <w:sz w:val="24"/>
          <w:szCs w:val="24"/>
        </w:rPr>
      </w:pPr>
      <w:r w:rsidRPr="00A56D51">
        <w:rPr>
          <w:rFonts w:ascii="Times New Roman" w:hAnsi="Times New Roman" w:cs="Times New Roman"/>
          <w:b/>
          <w:bCs/>
          <w:sz w:val="24"/>
          <w:szCs w:val="24"/>
        </w:rPr>
        <w:t xml:space="preserve">Form 3 </w:t>
      </w:r>
    </w:p>
    <w:p w:rsidR="001F174B" w:rsidRPr="00A56D51" w:rsidRDefault="001F174B" w:rsidP="003919BF">
      <w:pPr>
        <w:spacing w:after="0"/>
        <w:jc w:val="center"/>
        <w:rPr>
          <w:rFonts w:ascii="Times New Roman" w:hAnsi="Times New Roman" w:cs="Times New Roman"/>
          <w:i/>
          <w:iCs/>
          <w:sz w:val="24"/>
          <w:szCs w:val="24"/>
        </w:rPr>
      </w:pPr>
      <w:r w:rsidRPr="00A56D51">
        <w:rPr>
          <w:rFonts w:ascii="Times New Roman" w:hAnsi="Times New Roman" w:cs="Times New Roman"/>
          <w:b/>
          <w:bCs/>
          <w:i/>
          <w:sz w:val="24"/>
          <w:szCs w:val="24"/>
        </w:rPr>
        <w:t>Start-up Crowdfunding</w:t>
      </w:r>
      <w:r w:rsidRPr="00A56D51">
        <w:rPr>
          <w:rFonts w:ascii="Times New Roman" w:hAnsi="Times New Roman" w:cs="Times New Roman"/>
          <w:b/>
          <w:bCs/>
          <w:sz w:val="24"/>
          <w:szCs w:val="24"/>
        </w:rPr>
        <w:t xml:space="preserve"> </w:t>
      </w:r>
      <w:r w:rsidR="00407368" w:rsidRPr="00A56D51">
        <w:rPr>
          <w:rFonts w:ascii="Times New Roman" w:hAnsi="Times New Roman" w:cs="Times New Roman"/>
          <w:b/>
          <w:bCs/>
          <w:sz w:val="24"/>
          <w:szCs w:val="24"/>
        </w:rPr>
        <w:t xml:space="preserve">– </w:t>
      </w:r>
      <w:r w:rsidR="00407368" w:rsidRPr="00A56D51">
        <w:rPr>
          <w:rFonts w:ascii="Times New Roman" w:hAnsi="Times New Roman" w:cs="Times New Roman"/>
          <w:b/>
          <w:bCs/>
          <w:i/>
          <w:sz w:val="24"/>
          <w:szCs w:val="24"/>
        </w:rPr>
        <w:t>Funding Portal Information Form</w:t>
      </w:r>
    </w:p>
    <w:p w:rsidR="001F174B" w:rsidRDefault="001F174B" w:rsidP="003919BF">
      <w:pPr>
        <w:spacing w:after="0"/>
        <w:rPr>
          <w:rFonts w:ascii="Times New Roman" w:hAnsi="Times New Roman" w:cs="Times New Roman"/>
          <w:sz w:val="24"/>
          <w:szCs w:val="24"/>
        </w:rPr>
      </w:pPr>
    </w:p>
    <w:p w:rsidR="00FD5C3B" w:rsidRPr="00A56D51" w:rsidRDefault="00FD5C3B" w:rsidP="003919BF">
      <w:pPr>
        <w:spacing w:after="0"/>
        <w:rPr>
          <w:rFonts w:ascii="Times New Roman" w:hAnsi="Times New Roman" w:cs="Times New Roman"/>
          <w:sz w:val="24"/>
          <w:szCs w:val="24"/>
        </w:rPr>
      </w:pPr>
    </w:p>
    <w:p w:rsidR="003919BF" w:rsidRPr="00A56D51" w:rsidRDefault="003919BF" w:rsidP="003919BF">
      <w:pPr>
        <w:spacing w:after="0"/>
        <w:rPr>
          <w:rFonts w:ascii="Times New Roman" w:hAnsi="Times New Roman" w:cs="Times New Roman"/>
          <w:sz w:val="24"/>
          <w:szCs w:val="24"/>
        </w:rPr>
      </w:pPr>
    </w:p>
    <w:p w:rsidR="001F174B" w:rsidRDefault="001F174B" w:rsidP="00B43E87">
      <w:pPr>
        <w:spacing w:after="0" w:line="240" w:lineRule="auto"/>
        <w:jc w:val="both"/>
        <w:rPr>
          <w:rFonts w:ascii="Times New Roman" w:hAnsi="Times New Roman" w:cs="Times New Roman"/>
          <w:sz w:val="24"/>
          <w:szCs w:val="24"/>
        </w:rPr>
      </w:pPr>
      <w:r w:rsidRPr="00A56D51">
        <w:rPr>
          <w:rFonts w:ascii="Times New Roman" w:hAnsi="Times New Roman" w:cs="Times New Roman"/>
          <w:b/>
          <w:bCs/>
          <w:sz w:val="24"/>
          <w:szCs w:val="24"/>
        </w:rPr>
        <w:t>GENERAL INSTRUCTIONS</w:t>
      </w:r>
      <w:r w:rsidRPr="00A56D51">
        <w:rPr>
          <w:rFonts w:ascii="Times New Roman" w:hAnsi="Times New Roman" w:cs="Times New Roman"/>
          <w:sz w:val="24"/>
          <w:szCs w:val="24"/>
        </w:rPr>
        <w:t>:</w:t>
      </w:r>
    </w:p>
    <w:p w:rsidR="008D52A8" w:rsidRPr="00A56D51" w:rsidRDefault="008D52A8" w:rsidP="00B43E87">
      <w:pPr>
        <w:spacing w:after="0" w:line="240" w:lineRule="auto"/>
        <w:jc w:val="both"/>
        <w:rPr>
          <w:rFonts w:ascii="Times New Roman" w:hAnsi="Times New Roman" w:cs="Times New Roman"/>
          <w:sz w:val="24"/>
          <w:szCs w:val="24"/>
        </w:rPr>
      </w:pPr>
    </w:p>
    <w:p w:rsidR="001F174B" w:rsidRDefault="001F174B" w:rsidP="00B43E87">
      <w:pPr>
        <w:spacing w:after="0" w:line="240" w:lineRule="auto"/>
        <w:ind w:left="720" w:hanging="720"/>
        <w:jc w:val="both"/>
        <w:rPr>
          <w:rFonts w:ascii="Times New Roman" w:hAnsi="Times New Roman" w:cs="Times New Roman"/>
          <w:i/>
          <w:iCs/>
          <w:sz w:val="24"/>
          <w:szCs w:val="24"/>
        </w:rPr>
      </w:pPr>
      <w:r w:rsidRPr="00A56D51">
        <w:rPr>
          <w:rFonts w:ascii="Times New Roman" w:hAnsi="Times New Roman" w:cs="Times New Roman"/>
          <w:i/>
          <w:iCs/>
          <w:sz w:val="24"/>
          <w:szCs w:val="24"/>
        </w:rPr>
        <w:t>(1)</w:t>
      </w:r>
      <w:r w:rsidRPr="00A56D51">
        <w:rPr>
          <w:rFonts w:ascii="Times New Roman" w:hAnsi="Times New Roman" w:cs="Times New Roman"/>
          <w:i/>
          <w:iCs/>
          <w:sz w:val="24"/>
          <w:szCs w:val="24"/>
        </w:rPr>
        <w:tab/>
        <w:t xml:space="preserve">This form must be </w:t>
      </w:r>
      <w:r w:rsidR="00E97A89" w:rsidRPr="00A56D51">
        <w:rPr>
          <w:rFonts w:ascii="Times New Roman" w:hAnsi="Times New Roman" w:cs="Times New Roman"/>
          <w:i/>
          <w:iCs/>
          <w:sz w:val="24"/>
          <w:szCs w:val="24"/>
        </w:rPr>
        <w:t xml:space="preserve">typed, </w:t>
      </w:r>
      <w:r w:rsidR="000F0F96" w:rsidRPr="00A56D51">
        <w:rPr>
          <w:rFonts w:ascii="Times New Roman" w:hAnsi="Times New Roman" w:cs="Times New Roman"/>
          <w:i/>
          <w:iCs/>
          <w:sz w:val="24"/>
          <w:szCs w:val="24"/>
        </w:rPr>
        <w:t xml:space="preserve">printed, </w:t>
      </w:r>
      <w:r w:rsidR="00E97A89" w:rsidRPr="00A56D51">
        <w:rPr>
          <w:rFonts w:ascii="Times New Roman" w:hAnsi="Times New Roman" w:cs="Times New Roman"/>
          <w:i/>
          <w:iCs/>
          <w:sz w:val="24"/>
          <w:szCs w:val="24"/>
        </w:rPr>
        <w:t xml:space="preserve">signed and delivered via email </w:t>
      </w:r>
      <w:r w:rsidR="00302524" w:rsidRPr="00A56D51">
        <w:rPr>
          <w:rFonts w:ascii="Times New Roman" w:hAnsi="Times New Roman" w:cs="Times New Roman"/>
          <w:i/>
          <w:iCs/>
          <w:sz w:val="24"/>
          <w:szCs w:val="24"/>
        </w:rPr>
        <w:t xml:space="preserve">with any attachments and all corresponding </w:t>
      </w:r>
      <w:r w:rsidR="00171181" w:rsidRPr="00A56D51">
        <w:rPr>
          <w:rFonts w:ascii="Times New Roman" w:hAnsi="Times New Roman" w:cs="Times New Roman"/>
          <w:i/>
          <w:iCs/>
          <w:sz w:val="24"/>
          <w:szCs w:val="24"/>
        </w:rPr>
        <w:t xml:space="preserve">Start-up Crowdfunding - </w:t>
      </w:r>
      <w:r w:rsidR="00302524" w:rsidRPr="00A56D51">
        <w:rPr>
          <w:rFonts w:ascii="Times New Roman" w:hAnsi="Times New Roman" w:cs="Times New Roman"/>
          <w:i/>
          <w:iCs/>
          <w:sz w:val="24"/>
          <w:szCs w:val="24"/>
        </w:rPr>
        <w:t xml:space="preserve">Funding Portal </w:t>
      </w:r>
      <w:r w:rsidR="00801588" w:rsidRPr="00A56D51">
        <w:rPr>
          <w:rFonts w:ascii="Times New Roman" w:hAnsi="Times New Roman" w:cs="Times New Roman"/>
          <w:i/>
          <w:iCs/>
          <w:sz w:val="24"/>
          <w:szCs w:val="24"/>
        </w:rPr>
        <w:t xml:space="preserve">- Individual Information Forms </w:t>
      </w:r>
      <w:r w:rsidR="00E97A89" w:rsidRPr="00A56D51">
        <w:rPr>
          <w:rFonts w:ascii="Times New Roman" w:hAnsi="Times New Roman" w:cs="Times New Roman"/>
          <w:i/>
          <w:iCs/>
          <w:sz w:val="24"/>
          <w:szCs w:val="24"/>
        </w:rPr>
        <w:t xml:space="preserve">to the securities regulatory authority or regulator </w:t>
      </w:r>
      <w:r w:rsidR="00230CB8" w:rsidRPr="00A56D51">
        <w:rPr>
          <w:rFonts w:ascii="Times New Roman" w:hAnsi="Times New Roman" w:cs="Times New Roman"/>
          <w:i/>
          <w:iCs/>
          <w:sz w:val="24"/>
          <w:szCs w:val="24"/>
        </w:rPr>
        <w:t>of</w:t>
      </w:r>
      <w:r w:rsidR="00E97A89" w:rsidRPr="00A56D51">
        <w:rPr>
          <w:rFonts w:ascii="Times New Roman" w:hAnsi="Times New Roman" w:cs="Times New Roman"/>
          <w:i/>
          <w:iCs/>
          <w:sz w:val="24"/>
          <w:szCs w:val="24"/>
        </w:rPr>
        <w:t xml:space="preserve"> each of the participating jurisdictions where the funding portal facilitates or intends to facilitate a start-up crowdfunding distribution at the email address(es) provided on the last page of this form.</w:t>
      </w:r>
    </w:p>
    <w:p w:rsidR="008D52A8" w:rsidRPr="00A56D51" w:rsidRDefault="008D52A8" w:rsidP="00B43E87">
      <w:pPr>
        <w:spacing w:after="0" w:line="240" w:lineRule="auto"/>
        <w:ind w:left="720" w:hanging="720"/>
        <w:jc w:val="both"/>
        <w:rPr>
          <w:rFonts w:ascii="Times New Roman" w:hAnsi="Times New Roman" w:cs="Times New Roman"/>
          <w:i/>
          <w:iCs/>
          <w:sz w:val="24"/>
          <w:szCs w:val="24"/>
        </w:rPr>
      </w:pPr>
    </w:p>
    <w:p w:rsidR="00E97A89" w:rsidRPr="00A56D51" w:rsidRDefault="001F174B" w:rsidP="00B43E87">
      <w:pPr>
        <w:spacing w:after="0" w:line="240" w:lineRule="auto"/>
        <w:ind w:left="720" w:hanging="720"/>
        <w:jc w:val="both"/>
        <w:rPr>
          <w:rFonts w:ascii="Times New Roman" w:hAnsi="Times New Roman" w:cs="Times New Roman"/>
          <w:i/>
          <w:iCs/>
          <w:sz w:val="24"/>
          <w:szCs w:val="24"/>
        </w:rPr>
      </w:pPr>
      <w:r w:rsidRPr="00A56D51">
        <w:rPr>
          <w:rFonts w:ascii="Times New Roman" w:hAnsi="Times New Roman" w:cs="Times New Roman"/>
          <w:i/>
          <w:iCs/>
          <w:sz w:val="24"/>
          <w:szCs w:val="24"/>
        </w:rPr>
        <w:t>(2)</w:t>
      </w:r>
      <w:r w:rsidRPr="00A56D51">
        <w:rPr>
          <w:rFonts w:ascii="Times New Roman" w:hAnsi="Times New Roman" w:cs="Times New Roman"/>
          <w:i/>
          <w:iCs/>
          <w:sz w:val="24"/>
          <w:szCs w:val="24"/>
        </w:rPr>
        <w:tab/>
      </w:r>
      <w:r w:rsidR="00E97A89" w:rsidRPr="00A56D51">
        <w:rPr>
          <w:rFonts w:ascii="Times New Roman" w:hAnsi="Times New Roman" w:cs="Times New Roman"/>
          <w:i/>
          <w:iCs/>
          <w:sz w:val="24"/>
          <w:szCs w:val="24"/>
        </w:rPr>
        <w:t xml:space="preserve">This form must be completed </w:t>
      </w:r>
      <w:r w:rsidR="00801588" w:rsidRPr="00A56D51">
        <w:rPr>
          <w:rFonts w:ascii="Times New Roman" w:hAnsi="Times New Roman" w:cs="Times New Roman"/>
          <w:i/>
          <w:iCs/>
          <w:sz w:val="24"/>
          <w:szCs w:val="24"/>
        </w:rPr>
        <w:t xml:space="preserve">and certified </w:t>
      </w:r>
      <w:r w:rsidR="00E97A89" w:rsidRPr="00A56D51">
        <w:rPr>
          <w:rFonts w:ascii="Times New Roman" w:hAnsi="Times New Roman" w:cs="Times New Roman"/>
          <w:i/>
          <w:iCs/>
          <w:sz w:val="24"/>
          <w:szCs w:val="24"/>
        </w:rPr>
        <w:t>by an authorized individual on behalf of the funding portal.</w:t>
      </w:r>
    </w:p>
    <w:p w:rsidR="00E97A89" w:rsidRPr="00A56D51" w:rsidRDefault="00E97A89" w:rsidP="00B43E87">
      <w:pPr>
        <w:spacing w:after="0" w:line="240" w:lineRule="auto"/>
        <w:ind w:left="720" w:hanging="720"/>
        <w:jc w:val="both"/>
        <w:rPr>
          <w:rFonts w:ascii="Times New Roman" w:hAnsi="Times New Roman" w:cs="Times New Roman"/>
          <w:i/>
          <w:iCs/>
          <w:sz w:val="24"/>
          <w:szCs w:val="24"/>
        </w:rPr>
      </w:pPr>
    </w:p>
    <w:p w:rsidR="000B7626" w:rsidRPr="00A56D51" w:rsidRDefault="00E97A89" w:rsidP="00B43E87">
      <w:pPr>
        <w:spacing w:after="0" w:line="240" w:lineRule="auto"/>
        <w:ind w:left="720" w:hanging="720"/>
        <w:jc w:val="both"/>
        <w:rPr>
          <w:rFonts w:ascii="Times New Roman" w:hAnsi="Times New Roman" w:cs="Times New Roman"/>
          <w:i/>
          <w:iCs/>
          <w:sz w:val="24"/>
          <w:szCs w:val="24"/>
        </w:rPr>
      </w:pPr>
      <w:r w:rsidRPr="00A56D51">
        <w:rPr>
          <w:rFonts w:ascii="Times New Roman" w:hAnsi="Times New Roman" w:cs="Times New Roman"/>
          <w:i/>
          <w:iCs/>
          <w:sz w:val="24"/>
          <w:szCs w:val="24"/>
        </w:rPr>
        <w:t>(3)</w:t>
      </w:r>
      <w:r w:rsidRPr="00A56D51">
        <w:rPr>
          <w:rFonts w:ascii="Times New Roman" w:hAnsi="Times New Roman" w:cs="Times New Roman"/>
          <w:i/>
          <w:iCs/>
          <w:sz w:val="24"/>
          <w:szCs w:val="24"/>
        </w:rPr>
        <w:tab/>
      </w:r>
      <w:r w:rsidR="000B7626" w:rsidRPr="00A56D51">
        <w:rPr>
          <w:rFonts w:ascii="Times New Roman" w:hAnsi="Times New Roman" w:cs="Times New Roman"/>
          <w:i/>
          <w:iCs/>
          <w:sz w:val="24"/>
          <w:szCs w:val="24"/>
        </w:rPr>
        <w:t xml:space="preserve">Question </w:t>
      </w:r>
      <w:r w:rsidR="00A34AB5" w:rsidRPr="00A56D51">
        <w:rPr>
          <w:rFonts w:ascii="Times New Roman" w:hAnsi="Times New Roman" w:cs="Times New Roman"/>
          <w:i/>
          <w:iCs/>
          <w:sz w:val="24"/>
          <w:szCs w:val="24"/>
        </w:rPr>
        <w:t>7 and questions 9</w:t>
      </w:r>
      <w:r w:rsidR="000B7626" w:rsidRPr="00A56D51">
        <w:rPr>
          <w:rFonts w:ascii="Times New Roman" w:hAnsi="Times New Roman" w:cs="Times New Roman"/>
          <w:i/>
          <w:iCs/>
          <w:sz w:val="24"/>
          <w:szCs w:val="24"/>
        </w:rPr>
        <w:t xml:space="preserve"> to </w:t>
      </w:r>
      <w:r w:rsidR="00A34AB5" w:rsidRPr="00A56D51">
        <w:rPr>
          <w:rFonts w:ascii="Times New Roman" w:hAnsi="Times New Roman" w:cs="Times New Roman"/>
          <w:i/>
          <w:iCs/>
          <w:sz w:val="24"/>
          <w:szCs w:val="24"/>
        </w:rPr>
        <w:t>16</w:t>
      </w:r>
      <w:r w:rsidR="000B7626" w:rsidRPr="00A56D51">
        <w:rPr>
          <w:rFonts w:ascii="Times New Roman" w:hAnsi="Times New Roman" w:cs="Times New Roman"/>
          <w:i/>
          <w:iCs/>
          <w:sz w:val="24"/>
          <w:szCs w:val="24"/>
        </w:rPr>
        <w:t xml:space="preserve">: Please </w:t>
      </w:r>
      <w:r w:rsidRPr="00A56D51">
        <w:rPr>
          <w:rFonts w:ascii="Times New Roman" w:hAnsi="Times New Roman" w:cs="Times New Roman"/>
          <w:i/>
          <w:iCs/>
          <w:sz w:val="24"/>
          <w:szCs w:val="24"/>
        </w:rPr>
        <w:t>check</w:t>
      </w:r>
      <w:r w:rsidR="000B7626" w:rsidRPr="00A56D51">
        <w:rPr>
          <w:rFonts w:ascii="Times New Roman" w:hAnsi="Times New Roman" w:cs="Times New Roman"/>
          <w:i/>
          <w:iCs/>
          <w:sz w:val="24"/>
          <w:szCs w:val="24"/>
        </w:rPr>
        <w:t xml:space="preserve"> the appropriate space </w:t>
      </w:r>
      <w:r w:rsidR="00A34AB5" w:rsidRPr="00A56D51">
        <w:rPr>
          <w:rFonts w:ascii="Times New Roman" w:hAnsi="Times New Roman" w:cs="Times New Roman"/>
          <w:i/>
          <w:iCs/>
          <w:sz w:val="24"/>
          <w:szCs w:val="24"/>
        </w:rPr>
        <w:t xml:space="preserve">provided. If your answer to </w:t>
      </w:r>
      <w:r w:rsidR="00EA3B52" w:rsidRPr="00A56D51">
        <w:rPr>
          <w:rFonts w:ascii="Times New Roman" w:hAnsi="Times New Roman" w:cs="Times New Roman"/>
          <w:i/>
          <w:iCs/>
          <w:sz w:val="24"/>
          <w:szCs w:val="24"/>
        </w:rPr>
        <w:t>any of these</w:t>
      </w:r>
      <w:r w:rsidR="00A34AB5" w:rsidRPr="00A56D51">
        <w:rPr>
          <w:rFonts w:ascii="Times New Roman" w:hAnsi="Times New Roman" w:cs="Times New Roman"/>
          <w:i/>
          <w:iCs/>
          <w:sz w:val="24"/>
          <w:szCs w:val="24"/>
        </w:rPr>
        <w:t xml:space="preserve"> questions </w:t>
      </w:r>
      <w:r w:rsidR="000B7626" w:rsidRPr="00A56D51">
        <w:rPr>
          <w:rFonts w:ascii="Times New Roman" w:hAnsi="Times New Roman" w:cs="Times New Roman"/>
          <w:i/>
          <w:iCs/>
          <w:sz w:val="24"/>
          <w:szCs w:val="24"/>
        </w:rPr>
        <w:t xml:space="preserve">is </w:t>
      </w:r>
      <w:r w:rsidR="00A56E22">
        <w:rPr>
          <w:rFonts w:ascii="Times New Roman" w:hAnsi="Times New Roman" w:cs="Times New Roman"/>
          <w:i/>
          <w:iCs/>
          <w:sz w:val="24"/>
          <w:szCs w:val="24"/>
        </w:rPr>
        <w:t>"</w:t>
      </w:r>
      <w:r w:rsidR="000B7626" w:rsidRPr="00A56D51">
        <w:rPr>
          <w:rFonts w:ascii="Times New Roman" w:hAnsi="Times New Roman" w:cs="Times New Roman"/>
          <w:i/>
          <w:iCs/>
          <w:sz w:val="24"/>
          <w:szCs w:val="24"/>
        </w:rPr>
        <w:t>Yes</w:t>
      </w:r>
      <w:r w:rsidR="00A56E22">
        <w:rPr>
          <w:rFonts w:ascii="Times New Roman" w:hAnsi="Times New Roman" w:cs="Times New Roman"/>
          <w:i/>
          <w:iCs/>
          <w:sz w:val="24"/>
          <w:szCs w:val="24"/>
        </w:rPr>
        <w:t>"</w:t>
      </w:r>
      <w:r w:rsidR="000B7626" w:rsidRPr="00A56D51">
        <w:rPr>
          <w:rFonts w:ascii="Times New Roman" w:hAnsi="Times New Roman" w:cs="Times New Roman"/>
          <w:i/>
          <w:iCs/>
          <w:sz w:val="24"/>
          <w:szCs w:val="24"/>
        </w:rPr>
        <w:t>, you must, in an attachment, provide complete details, including the circumstances, relevant dates, names of the parties involved and final disposition, if known. Responses must consider all time periods.</w:t>
      </w:r>
    </w:p>
    <w:p w:rsidR="003B407E" w:rsidRPr="00A56D51" w:rsidRDefault="003B407E" w:rsidP="00B43E87">
      <w:pPr>
        <w:spacing w:after="0" w:line="240" w:lineRule="auto"/>
        <w:ind w:left="720" w:hanging="720"/>
        <w:jc w:val="both"/>
        <w:rPr>
          <w:rFonts w:ascii="Times New Roman" w:hAnsi="Times New Roman" w:cs="Times New Roman"/>
          <w:i/>
          <w:iCs/>
          <w:sz w:val="24"/>
          <w:szCs w:val="24"/>
        </w:rPr>
      </w:pPr>
    </w:p>
    <w:p w:rsidR="003B407E" w:rsidRPr="00A56D51" w:rsidRDefault="003B407E" w:rsidP="00B43E87">
      <w:pPr>
        <w:spacing w:after="0" w:line="240" w:lineRule="auto"/>
        <w:ind w:left="720" w:hanging="720"/>
        <w:jc w:val="both"/>
        <w:rPr>
          <w:rFonts w:ascii="Times New Roman" w:hAnsi="Times New Roman" w:cs="Times New Roman"/>
          <w:i/>
          <w:iCs/>
          <w:sz w:val="24"/>
          <w:szCs w:val="24"/>
        </w:rPr>
      </w:pPr>
      <w:r w:rsidRPr="00A56D51">
        <w:rPr>
          <w:rFonts w:ascii="Times New Roman" w:hAnsi="Times New Roman" w:cs="Times New Roman"/>
          <w:i/>
          <w:iCs/>
          <w:sz w:val="24"/>
          <w:szCs w:val="24"/>
        </w:rPr>
        <w:t>(4)</w:t>
      </w:r>
      <w:r w:rsidRPr="00A56D51">
        <w:rPr>
          <w:rFonts w:ascii="Times New Roman" w:hAnsi="Times New Roman" w:cs="Times New Roman"/>
          <w:i/>
          <w:iCs/>
          <w:sz w:val="24"/>
          <w:szCs w:val="24"/>
        </w:rPr>
        <w:tab/>
        <w:t>An</w:t>
      </w:r>
      <w:r w:rsidRPr="00A56D51">
        <w:rPr>
          <w:rFonts w:ascii="Times New Roman" w:hAnsi="Times New Roman" w:cs="Times New Roman"/>
          <w:i/>
          <w:iCs/>
          <w:sz w:val="24"/>
          <w:szCs w:val="24"/>
          <w:lang w:val="en-CA"/>
        </w:rPr>
        <w:t xml:space="preserve"> attachment in response to any question must be signed and dated by the authorized individual </w:t>
      </w:r>
      <w:r w:rsidRPr="00A56D51">
        <w:rPr>
          <w:rFonts w:ascii="Times New Roman" w:hAnsi="Times New Roman" w:cs="Times New Roman"/>
          <w:i/>
          <w:sz w:val="24"/>
          <w:szCs w:val="24"/>
          <w:lang w:val="en-CA"/>
        </w:rPr>
        <w:t xml:space="preserve">certifying </w:t>
      </w:r>
      <w:r w:rsidRPr="00A56D51">
        <w:rPr>
          <w:rFonts w:ascii="Times New Roman" w:hAnsi="Times New Roman" w:cs="Times New Roman"/>
          <w:i/>
          <w:iCs/>
          <w:sz w:val="24"/>
          <w:szCs w:val="24"/>
          <w:lang w:val="en-CA"/>
        </w:rPr>
        <w:t>this form</w:t>
      </w:r>
      <w:r w:rsidRPr="00A56D51">
        <w:rPr>
          <w:rFonts w:ascii="Times New Roman" w:hAnsi="Times New Roman" w:cs="Times New Roman"/>
          <w:i/>
          <w:iCs/>
          <w:sz w:val="24"/>
          <w:szCs w:val="24"/>
        </w:rPr>
        <w:t>.</w:t>
      </w:r>
    </w:p>
    <w:p w:rsidR="000B7626" w:rsidRPr="00A56D51" w:rsidRDefault="000B7626" w:rsidP="00B43E87">
      <w:pPr>
        <w:spacing w:after="0" w:line="240" w:lineRule="auto"/>
        <w:ind w:left="720" w:hanging="720"/>
        <w:jc w:val="both"/>
        <w:rPr>
          <w:rFonts w:ascii="Times New Roman" w:hAnsi="Times New Roman" w:cs="Times New Roman"/>
          <w:i/>
          <w:iCs/>
          <w:sz w:val="24"/>
          <w:szCs w:val="24"/>
        </w:rPr>
      </w:pPr>
    </w:p>
    <w:p w:rsidR="00302524" w:rsidRPr="00A56D51" w:rsidRDefault="00E97A89" w:rsidP="00B43E87">
      <w:pPr>
        <w:spacing w:after="0" w:line="240" w:lineRule="auto"/>
        <w:ind w:left="720" w:hanging="720"/>
        <w:jc w:val="both"/>
        <w:rPr>
          <w:rFonts w:ascii="Times New Roman" w:hAnsi="Times New Roman" w:cs="Times New Roman"/>
          <w:i/>
          <w:iCs/>
          <w:sz w:val="24"/>
          <w:szCs w:val="24"/>
        </w:rPr>
      </w:pPr>
      <w:r w:rsidRPr="00A56D51">
        <w:rPr>
          <w:rFonts w:ascii="Times New Roman" w:hAnsi="Times New Roman" w:cs="Times New Roman"/>
          <w:i/>
          <w:iCs/>
          <w:sz w:val="24"/>
          <w:szCs w:val="24"/>
        </w:rPr>
        <w:t>(</w:t>
      </w:r>
      <w:r w:rsidR="003B407E" w:rsidRPr="00A56D51">
        <w:rPr>
          <w:rFonts w:ascii="Times New Roman" w:hAnsi="Times New Roman" w:cs="Times New Roman"/>
          <w:i/>
          <w:iCs/>
          <w:sz w:val="24"/>
          <w:szCs w:val="24"/>
        </w:rPr>
        <w:t>5</w:t>
      </w:r>
      <w:r w:rsidR="000B7626" w:rsidRPr="00A56D51">
        <w:rPr>
          <w:rFonts w:ascii="Times New Roman" w:hAnsi="Times New Roman" w:cs="Times New Roman"/>
          <w:i/>
          <w:iCs/>
          <w:sz w:val="24"/>
          <w:szCs w:val="24"/>
        </w:rPr>
        <w:t>)</w:t>
      </w:r>
      <w:r w:rsidR="000B7626" w:rsidRPr="00A56D51">
        <w:rPr>
          <w:rFonts w:ascii="Times New Roman" w:hAnsi="Times New Roman" w:cs="Times New Roman"/>
          <w:i/>
          <w:iCs/>
          <w:sz w:val="24"/>
          <w:szCs w:val="24"/>
        </w:rPr>
        <w:tab/>
      </w:r>
      <w:r w:rsidR="00302524" w:rsidRPr="00A56D51">
        <w:rPr>
          <w:rFonts w:ascii="Times New Roman" w:hAnsi="Times New Roman" w:cs="Times New Roman"/>
          <w:i/>
          <w:iCs/>
          <w:sz w:val="24"/>
          <w:szCs w:val="24"/>
        </w:rPr>
        <w:t xml:space="preserve">If a change occurs and the form and documents filed with the securities </w:t>
      </w:r>
      <w:r w:rsidR="00230CB8" w:rsidRPr="00A56D51">
        <w:rPr>
          <w:rFonts w:ascii="Times New Roman" w:hAnsi="Times New Roman" w:cs="Times New Roman"/>
          <w:i/>
          <w:iCs/>
          <w:sz w:val="24"/>
          <w:szCs w:val="24"/>
        </w:rPr>
        <w:t xml:space="preserve">regulatory authority or </w:t>
      </w:r>
      <w:r w:rsidR="00302524" w:rsidRPr="00A56D51">
        <w:rPr>
          <w:rFonts w:ascii="Times New Roman" w:hAnsi="Times New Roman" w:cs="Times New Roman"/>
          <w:i/>
          <w:iCs/>
          <w:sz w:val="24"/>
          <w:szCs w:val="24"/>
        </w:rPr>
        <w:t>regulator are no longer up to date</w:t>
      </w:r>
      <w:r w:rsidR="00801588" w:rsidRPr="00A56D51">
        <w:rPr>
          <w:rFonts w:ascii="Times New Roman" w:hAnsi="Times New Roman" w:cs="Times New Roman"/>
          <w:i/>
          <w:iCs/>
          <w:sz w:val="24"/>
          <w:szCs w:val="24"/>
        </w:rPr>
        <w:t>,</w:t>
      </w:r>
      <w:r w:rsidR="000F0F96" w:rsidRPr="00A56D51">
        <w:rPr>
          <w:rFonts w:ascii="Times New Roman" w:hAnsi="Times New Roman" w:cs="Times New Roman"/>
          <w:i/>
          <w:iCs/>
          <w:sz w:val="24"/>
          <w:szCs w:val="24"/>
        </w:rPr>
        <w:t xml:space="preserve"> or </w:t>
      </w:r>
      <w:r w:rsidR="00461838" w:rsidRPr="00A56D51">
        <w:rPr>
          <w:rFonts w:ascii="Times New Roman" w:hAnsi="Times New Roman" w:cs="Times New Roman"/>
          <w:i/>
          <w:iCs/>
          <w:sz w:val="24"/>
          <w:szCs w:val="24"/>
          <w:lang w:val="en-CA"/>
        </w:rPr>
        <w:t>the information they contain is no longer true</w:t>
      </w:r>
      <w:r w:rsidR="00302524" w:rsidRPr="00A56D51">
        <w:rPr>
          <w:rFonts w:ascii="Times New Roman" w:hAnsi="Times New Roman" w:cs="Times New Roman"/>
          <w:i/>
          <w:iCs/>
          <w:sz w:val="24"/>
          <w:szCs w:val="24"/>
        </w:rPr>
        <w:t>, you must complete a new form setting out the change</w:t>
      </w:r>
      <w:r w:rsidR="001406D7" w:rsidRPr="00A56D51">
        <w:rPr>
          <w:rFonts w:ascii="Times New Roman" w:hAnsi="Times New Roman" w:cs="Times New Roman"/>
          <w:i/>
          <w:iCs/>
          <w:sz w:val="24"/>
          <w:szCs w:val="24"/>
        </w:rPr>
        <w:t>,</w:t>
      </w:r>
      <w:r w:rsidR="00302524" w:rsidRPr="00A56D51">
        <w:rPr>
          <w:rFonts w:ascii="Times New Roman" w:hAnsi="Times New Roman" w:cs="Times New Roman"/>
          <w:i/>
          <w:iCs/>
          <w:sz w:val="24"/>
          <w:szCs w:val="24"/>
        </w:rPr>
        <w:t xml:space="preserve"> </w:t>
      </w:r>
      <w:r w:rsidR="00801588" w:rsidRPr="00A56D51">
        <w:rPr>
          <w:rFonts w:ascii="Times New Roman" w:hAnsi="Times New Roman" w:cs="Times New Roman"/>
          <w:i/>
          <w:iCs/>
          <w:sz w:val="24"/>
          <w:szCs w:val="24"/>
        </w:rPr>
        <w:t xml:space="preserve">and </w:t>
      </w:r>
      <w:r w:rsidR="00302524" w:rsidRPr="00A56D51">
        <w:rPr>
          <w:rFonts w:ascii="Times New Roman" w:hAnsi="Times New Roman" w:cs="Times New Roman"/>
          <w:i/>
          <w:iCs/>
          <w:sz w:val="24"/>
          <w:szCs w:val="24"/>
        </w:rPr>
        <w:t>deliver</w:t>
      </w:r>
      <w:r w:rsidR="00801588" w:rsidRPr="00A56D51">
        <w:rPr>
          <w:rFonts w:ascii="Times New Roman" w:hAnsi="Times New Roman" w:cs="Times New Roman"/>
          <w:i/>
          <w:iCs/>
          <w:sz w:val="24"/>
          <w:szCs w:val="24"/>
        </w:rPr>
        <w:t xml:space="preserve"> it</w:t>
      </w:r>
      <w:r w:rsidR="00302524" w:rsidRPr="00A56D51">
        <w:rPr>
          <w:rFonts w:ascii="Times New Roman" w:hAnsi="Times New Roman" w:cs="Times New Roman"/>
          <w:i/>
          <w:iCs/>
          <w:sz w:val="24"/>
          <w:szCs w:val="24"/>
        </w:rPr>
        <w:t xml:space="preserve"> to the securities regulatory authority or regulator </w:t>
      </w:r>
      <w:r w:rsidR="00801588" w:rsidRPr="00A56D51">
        <w:rPr>
          <w:rFonts w:ascii="Times New Roman" w:hAnsi="Times New Roman" w:cs="Times New Roman"/>
          <w:i/>
          <w:iCs/>
          <w:sz w:val="24"/>
          <w:szCs w:val="24"/>
        </w:rPr>
        <w:t>of</w:t>
      </w:r>
      <w:r w:rsidR="00302524" w:rsidRPr="00A56D51">
        <w:rPr>
          <w:rFonts w:ascii="Times New Roman" w:hAnsi="Times New Roman" w:cs="Times New Roman"/>
          <w:i/>
          <w:iCs/>
          <w:sz w:val="24"/>
          <w:szCs w:val="24"/>
        </w:rPr>
        <w:t xml:space="preserve"> each applicable participating jurisdiction as soon as practicable.</w:t>
      </w:r>
    </w:p>
    <w:p w:rsidR="00302524" w:rsidRPr="00A56D51" w:rsidRDefault="00302524" w:rsidP="00B43E87">
      <w:pPr>
        <w:spacing w:after="0" w:line="240" w:lineRule="auto"/>
        <w:ind w:left="720" w:hanging="720"/>
        <w:jc w:val="both"/>
        <w:rPr>
          <w:rFonts w:ascii="Times New Roman" w:hAnsi="Times New Roman" w:cs="Times New Roman"/>
          <w:i/>
          <w:iCs/>
          <w:sz w:val="24"/>
          <w:szCs w:val="24"/>
        </w:rPr>
      </w:pPr>
    </w:p>
    <w:p w:rsidR="001F174B" w:rsidRPr="00A56D51" w:rsidRDefault="00302524" w:rsidP="00B43E87">
      <w:pPr>
        <w:spacing w:after="0" w:line="240" w:lineRule="auto"/>
        <w:ind w:left="720" w:hanging="720"/>
        <w:jc w:val="both"/>
        <w:rPr>
          <w:rFonts w:ascii="Times New Roman" w:hAnsi="Times New Roman" w:cs="Times New Roman"/>
          <w:i/>
          <w:iCs/>
          <w:sz w:val="24"/>
          <w:szCs w:val="24"/>
        </w:rPr>
      </w:pPr>
      <w:r w:rsidRPr="00A56D51">
        <w:rPr>
          <w:rFonts w:ascii="Times New Roman" w:hAnsi="Times New Roman" w:cs="Times New Roman"/>
          <w:i/>
          <w:iCs/>
          <w:sz w:val="24"/>
          <w:szCs w:val="24"/>
        </w:rPr>
        <w:t>(</w:t>
      </w:r>
      <w:r w:rsidR="003B407E" w:rsidRPr="00A56D51">
        <w:rPr>
          <w:rFonts w:ascii="Times New Roman" w:hAnsi="Times New Roman" w:cs="Times New Roman"/>
          <w:i/>
          <w:iCs/>
          <w:sz w:val="24"/>
          <w:szCs w:val="24"/>
        </w:rPr>
        <w:t>6</w:t>
      </w:r>
      <w:r w:rsidRPr="00A56D51">
        <w:rPr>
          <w:rFonts w:ascii="Times New Roman" w:hAnsi="Times New Roman" w:cs="Times New Roman"/>
          <w:i/>
          <w:iCs/>
          <w:sz w:val="24"/>
          <w:szCs w:val="24"/>
        </w:rPr>
        <w:t>)</w:t>
      </w:r>
      <w:r w:rsidRPr="00A56D51">
        <w:rPr>
          <w:rFonts w:ascii="Times New Roman" w:hAnsi="Times New Roman" w:cs="Times New Roman"/>
          <w:i/>
          <w:iCs/>
          <w:sz w:val="24"/>
          <w:szCs w:val="24"/>
        </w:rPr>
        <w:tab/>
      </w:r>
      <w:r w:rsidR="001F174B" w:rsidRPr="00A56D51">
        <w:rPr>
          <w:rFonts w:ascii="Times New Roman" w:hAnsi="Times New Roman" w:cs="Times New Roman"/>
          <w:i/>
          <w:iCs/>
          <w:sz w:val="24"/>
          <w:szCs w:val="24"/>
        </w:rPr>
        <w:t xml:space="preserve">For funding portal </w:t>
      </w:r>
      <w:r w:rsidRPr="00A56D51">
        <w:rPr>
          <w:rFonts w:ascii="Times New Roman" w:hAnsi="Times New Roman" w:cs="Times New Roman"/>
          <w:i/>
          <w:iCs/>
          <w:sz w:val="24"/>
          <w:szCs w:val="24"/>
        </w:rPr>
        <w:t>information</w:t>
      </w:r>
      <w:r w:rsidR="001F174B" w:rsidRPr="00A56D51">
        <w:rPr>
          <w:rFonts w:ascii="Times New Roman" w:hAnsi="Times New Roman" w:cs="Times New Roman"/>
          <w:i/>
          <w:iCs/>
          <w:sz w:val="24"/>
          <w:szCs w:val="24"/>
        </w:rPr>
        <w:t xml:space="preserve">, please refer to the </w:t>
      </w:r>
      <w:r w:rsidR="00801588" w:rsidRPr="00A56D51">
        <w:rPr>
          <w:rFonts w:ascii="Times New Roman" w:hAnsi="Times New Roman" w:cs="Times New Roman"/>
          <w:i/>
          <w:iCs/>
          <w:sz w:val="24"/>
          <w:szCs w:val="24"/>
        </w:rPr>
        <w:t xml:space="preserve">Start-up Crowdfunding </w:t>
      </w:r>
      <w:r w:rsidR="00171181" w:rsidRPr="00A56D51">
        <w:rPr>
          <w:rFonts w:ascii="Times New Roman" w:hAnsi="Times New Roman" w:cs="Times New Roman"/>
          <w:i/>
          <w:iCs/>
          <w:sz w:val="24"/>
          <w:szCs w:val="24"/>
        </w:rPr>
        <w:t xml:space="preserve">Guide </w:t>
      </w:r>
      <w:r w:rsidR="00801588" w:rsidRPr="00A56D51">
        <w:rPr>
          <w:rFonts w:ascii="Times New Roman" w:hAnsi="Times New Roman" w:cs="Times New Roman"/>
          <w:i/>
          <w:iCs/>
          <w:sz w:val="24"/>
          <w:szCs w:val="24"/>
        </w:rPr>
        <w:t xml:space="preserve">for Funding Portals </w:t>
      </w:r>
      <w:r w:rsidR="001F174B" w:rsidRPr="00A56D51">
        <w:rPr>
          <w:rFonts w:ascii="Times New Roman" w:hAnsi="Times New Roman" w:cs="Times New Roman"/>
          <w:i/>
          <w:iCs/>
          <w:sz w:val="24"/>
          <w:szCs w:val="24"/>
        </w:rPr>
        <w:t>available on the website of the securities regulatory authority or regulator of the participating jurisdictions.</w:t>
      </w:r>
    </w:p>
    <w:p w:rsidR="00302524" w:rsidRPr="00A56D51" w:rsidRDefault="00302524" w:rsidP="00B43E87">
      <w:pPr>
        <w:spacing w:after="0" w:line="240" w:lineRule="auto"/>
        <w:ind w:left="720" w:hanging="720"/>
        <w:jc w:val="both"/>
        <w:rPr>
          <w:rFonts w:ascii="Times New Roman" w:hAnsi="Times New Roman" w:cs="Times New Roman"/>
          <w:i/>
          <w:iCs/>
          <w:sz w:val="24"/>
          <w:szCs w:val="24"/>
        </w:rPr>
      </w:pPr>
    </w:p>
    <w:p w:rsidR="00E97A89" w:rsidRDefault="00E97A89" w:rsidP="00B43E87">
      <w:pPr>
        <w:spacing w:after="0" w:line="240" w:lineRule="auto"/>
        <w:ind w:left="720" w:hanging="720"/>
        <w:jc w:val="both"/>
        <w:rPr>
          <w:rFonts w:ascii="Times New Roman" w:hAnsi="Times New Roman" w:cs="Times New Roman"/>
          <w:i/>
          <w:iCs/>
          <w:sz w:val="24"/>
          <w:szCs w:val="24"/>
        </w:rPr>
      </w:pPr>
      <w:r w:rsidRPr="00A56D51">
        <w:rPr>
          <w:rFonts w:ascii="Times New Roman" w:hAnsi="Times New Roman" w:cs="Times New Roman"/>
          <w:i/>
          <w:iCs/>
          <w:sz w:val="24"/>
          <w:szCs w:val="24"/>
        </w:rPr>
        <w:t>(</w:t>
      </w:r>
      <w:r w:rsidR="003B407E" w:rsidRPr="00A56D51">
        <w:rPr>
          <w:rFonts w:ascii="Times New Roman" w:hAnsi="Times New Roman" w:cs="Times New Roman"/>
          <w:i/>
          <w:iCs/>
          <w:sz w:val="24"/>
          <w:szCs w:val="24"/>
        </w:rPr>
        <w:t>7</w:t>
      </w:r>
      <w:r w:rsidRPr="00A56D51">
        <w:rPr>
          <w:rFonts w:ascii="Times New Roman" w:hAnsi="Times New Roman" w:cs="Times New Roman"/>
          <w:i/>
          <w:iCs/>
          <w:sz w:val="24"/>
          <w:szCs w:val="24"/>
        </w:rPr>
        <w:t>)</w:t>
      </w:r>
      <w:r w:rsidRPr="00A56D51">
        <w:rPr>
          <w:rFonts w:ascii="Times New Roman" w:hAnsi="Times New Roman" w:cs="Times New Roman"/>
          <w:i/>
          <w:iCs/>
          <w:sz w:val="24"/>
          <w:szCs w:val="24"/>
        </w:rPr>
        <w:tab/>
        <w:t xml:space="preserve">The securities regulatory authority or regulator </w:t>
      </w:r>
      <w:r w:rsidR="00801588" w:rsidRPr="00A56D51">
        <w:rPr>
          <w:rFonts w:ascii="Times New Roman" w:hAnsi="Times New Roman" w:cs="Times New Roman"/>
          <w:i/>
          <w:iCs/>
          <w:sz w:val="24"/>
          <w:szCs w:val="24"/>
        </w:rPr>
        <w:t>to which</w:t>
      </w:r>
      <w:r w:rsidRPr="00A56D51">
        <w:rPr>
          <w:rFonts w:ascii="Times New Roman" w:hAnsi="Times New Roman" w:cs="Times New Roman"/>
          <w:i/>
          <w:iCs/>
          <w:sz w:val="24"/>
          <w:szCs w:val="24"/>
        </w:rPr>
        <w:t xml:space="preserve"> this form is delivered may request the funding portal to provide supporting documents. Please refer to </w:t>
      </w:r>
      <w:r w:rsidR="00801588" w:rsidRPr="00A56D51">
        <w:rPr>
          <w:rFonts w:ascii="Times New Roman" w:hAnsi="Times New Roman" w:cs="Times New Roman"/>
          <w:i/>
          <w:iCs/>
          <w:sz w:val="24"/>
          <w:szCs w:val="24"/>
        </w:rPr>
        <w:t xml:space="preserve">Start-up Crowdfunding </w:t>
      </w:r>
      <w:r w:rsidR="00171181" w:rsidRPr="00A56D51">
        <w:rPr>
          <w:rFonts w:ascii="Times New Roman" w:hAnsi="Times New Roman" w:cs="Times New Roman"/>
          <w:i/>
          <w:iCs/>
          <w:sz w:val="24"/>
          <w:szCs w:val="24"/>
        </w:rPr>
        <w:t xml:space="preserve">Guide </w:t>
      </w:r>
      <w:r w:rsidR="00801588" w:rsidRPr="00A56D51">
        <w:rPr>
          <w:rFonts w:ascii="Times New Roman" w:hAnsi="Times New Roman" w:cs="Times New Roman"/>
          <w:i/>
          <w:iCs/>
          <w:sz w:val="24"/>
          <w:szCs w:val="24"/>
        </w:rPr>
        <w:t xml:space="preserve">for Funding Portals </w:t>
      </w:r>
      <w:r w:rsidRPr="00A56D51">
        <w:rPr>
          <w:rFonts w:ascii="Times New Roman" w:hAnsi="Times New Roman" w:cs="Times New Roman"/>
          <w:i/>
          <w:iCs/>
          <w:sz w:val="24"/>
          <w:szCs w:val="24"/>
        </w:rPr>
        <w:t>for examples of supporting documents.</w:t>
      </w:r>
    </w:p>
    <w:p w:rsidR="008D52A8" w:rsidRPr="00A56D51" w:rsidRDefault="008D52A8" w:rsidP="00B43E87">
      <w:pPr>
        <w:spacing w:after="0" w:line="240" w:lineRule="auto"/>
        <w:ind w:left="720" w:hanging="720"/>
        <w:jc w:val="both"/>
        <w:rPr>
          <w:rFonts w:ascii="Times New Roman" w:hAnsi="Times New Roman" w:cs="Times New Roman"/>
          <w:i/>
          <w:iCs/>
          <w:sz w:val="24"/>
          <w:szCs w:val="24"/>
        </w:rPr>
      </w:pPr>
    </w:p>
    <w:p w:rsidR="00FD5C3B" w:rsidRDefault="00FD5C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1F174B" w:rsidRPr="00A56D51" w:rsidRDefault="001F174B" w:rsidP="00B43E87">
      <w:pPr>
        <w:spacing w:after="0" w:line="240" w:lineRule="auto"/>
        <w:jc w:val="both"/>
        <w:rPr>
          <w:rFonts w:ascii="Times New Roman" w:hAnsi="Times New Roman" w:cs="Times New Roman"/>
          <w:b/>
          <w:bCs/>
          <w:sz w:val="24"/>
          <w:szCs w:val="24"/>
        </w:rPr>
      </w:pPr>
      <w:r w:rsidRPr="00A56D51">
        <w:rPr>
          <w:rFonts w:ascii="Times New Roman" w:hAnsi="Times New Roman" w:cs="Times New Roman"/>
          <w:b/>
          <w:bCs/>
          <w:sz w:val="24"/>
          <w:szCs w:val="24"/>
        </w:rPr>
        <w:lastRenderedPageBreak/>
        <w:t>FUNDING PORTAL INFORMATION</w:t>
      </w:r>
    </w:p>
    <w:p w:rsidR="001F174B" w:rsidRPr="00A56D51" w:rsidRDefault="001F174B" w:rsidP="00B43E87">
      <w:pPr>
        <w:spacing w:after="0" w:line="240" w:lineRule="auto"/>
        <w:jc w:val="both"/>
        <w:rPr>
          <w:rFonts w:ascii="Times New Roman" w:hAnsi="Times New Roman" w:cs="Times New Roman"/>
          <w:b/>
          <w:bCs/>
          <w:sz w:val="24"/>
          <w:szCs w:val="24"/>
        </w:rPr>
      </w:pPr>
    </w:p>
    <w:p w:rsidR="001F174B" w:rsidRPr="00A56D51" w:rsidRDefault="001F174B" w:rsidP="00B43E87">
      <w:pPr>
        <w:numPr>
          <w:ilvl w:val="0"/>
          <w:numId w:val="2"/>
        </w:numPr>
        <w:spacing w:after="0" w:line="240" w:lineRule="auto"/>
        <w:ind w:left="720" w:hanging="720"/>
        <w:jc w:val="both"/>
        <w:rPr>
          <w:rFonts w:ascii="Times New Roman" w:hAnsi="Times New Roman" w:cs="Times New Roman"/>
          <w:sz w:val="24"/>
          <w:szCs w:val="24"/>
        </w:rPr>
      </w:pPr>
      <w:r w:rsidRPr="00A56D51">
        <w:rPr>
          <w:rFonts w:ascii="Times New Roman" w:hAnsi="Times New Roman" w:cs="Times New Roman"/>
          <w:spacing w:val="-2"/>
          <w:sz w:val="24"/>
          <w:szCs w:val="24"/>
        </w:rPr>
        <w:t>P</w:t>
      </w:r>
      <w:r w:rsidRPr="00A56D51">
        <w:rPr>
          <w:rFonts w:ascii="Times New Roman" w:hAnsi="Times New Roman" w:cs="Times New Roman"/>
          <w:sz w:val="24"/>
          <w:szCs w:val="24"/>
        </w:rPr>
        <w:t>r</w:t>
      </w:r>
      <w:r w:rsidRPr="00A56D51">
        <w:rPr>
          <w:rFonts w:ascii="Times New Roman" w:hAnsi="Times New Roman" w:cs="Times New Roman"/>
          <w:spacing w:val="-3"/>
          <w:sz w:val="24"/>
          <w:szCs w:val="24"/>
        </w:rPr>
        <w:t>o</w:t>
      </w:r>
      <w:r w:rsidRPr="00A56D51">
        <w:rPr>
          <w:rFonts w:ascii="Times New Roman" w:hAnsi="Times New Roman" w:cs="Times New Roman"/>
          <w:sz w:val="24"/>
          <w:szCs w:val="24"/>
        </w:rPr>
        <w:t>vi</w:t>
      </w:r>
      <w:r w:rsidRPr="00A56D51">
        <w:rPr>
          <w:rFonts w:ascii="Times New Roman" w:hAnsi="Times New Roman" w:cs="Times New Roman"/>
          <w:spacing w:val="-1"/>
          <w:sz w:val="24"/>
          <w:szCs w:val="24"/>
        </w:rPr>
        <w:t>d</w:t>
      </w:r>
      <w:r w:rsidRPr="00A56D51">
        <w:rPr>
          <w:rFonts w:ascii="Times New Roman" w:hAnsi="Times New Roman" w:cs="Times New Roman"/>
          <w:sz w:val="24"/>
          <w:szCs w:val="24"/>
        </w:rPr>
        <w:t>e</w:t>
      </w:r>
      <w:r w:rsidRPr="00A56D51">
        <w:rPr>
          <w:rFonts w:ascii="Times New Roman" w:hAnsi="Times New Roman" w:cs="Times New Roman"/>
          <w:spacing w:val="-4"/>
          <w:sz w:val="24"/>
          <w:szCs w:val="24"/>
        </w:rPr>
        <w:t xml:space="preserve"> </w:t>
      </w:r>
      <w:r w:rsidR="00031E81">
        <w:rPr>
          <w:rFonts w:ascii="Times New Roman" w:hAnsi="Times New Roman" w:cs="Times New Roman"/>
          <w:spacing w:val="-4"/>
          <w:sz w:val="24"/>
          <w:szCs w:val="24"/>
        </w:rPr>
        <w:t xml:space="preserve">all of </w:t>
      </w:r>
      <w:r w:rsidRPr="00A56D51">
        <w:rPr>
          <w:rFonts w:ascii="Times New Roman" w:hAnsi="Times New Roman" w:cs="Times New Roman"/>
          <w:w w:val="99"/>
          <w:sz w:val="24"/>
          <w:szCs w:val="24"/>
        </w:rPr>
        <w:t>t</w:t>
      </w:r>
      <w:r w:rsidRPr="00A56D51">
        <w:rPr>
          <w:rFonts w:ascii="Times New Roman" w:hAnsi="Times New Roman" w:cs="Times New Roman"/>
          <w:sz w:val="24"/>
          <w:szCs w:val="24"/>
        </w:rPr>
        <w:t>he</w:t>
      </w:r>
      <w:r w:rsidRPr="00A56D51">
        <w:rPr>
          <w:rFonts w:ascii="Times New Roman" w:hAnsi="Times New Roman" w:cs="Times New Roman"/>
          <w:spacing w:val="-4"/>
          <w:sz w:val="24"/>
          <w:szCs w:val="24"/>
        </w:rPr>
        <w:t xml:space="preserve"> </w:t>
      </w:r>
      <w:r w:rsidRPr="00A56D51">
        <w:rPr>
          <w:rFonts w:ascii="Times New Roman" w:hAnsi="Times New Roman" w:cs="Times New Roman"/>
          <w:spacing w:val="-1"/>
          <w:sz w:val="24"/>
          <w:szCs w:val="24"/>
        </w:rPr>
        <w:t>f</w:t>
      </w:r>
      <w:r w:rsidRPr="00A56D51">
        <w:rPr>
          <w:rFonts w:ascii="Times New Roman" w:hAnsi="Times New Roman" w:cs="Times New Roman"/>
          <w:sz w:val="24"/>
          <w:szCs w:val="24"/>
        </w:rPr>
        <w:t>o</w:t>
      </w:r>
      <w:r w:rsidRPr="00A56D51">
        <w:rPr>
          <w:rFonts w:ascii="Times New Roman" w:hAnsi="Times New Roman" w:cs="Times New Roman"/>
          <w:spacing w:val="-1"/>
          <w:sz w:val="24"/>
          <w:szCs w:val="24"/>
        </w:rPr>
        <w:t>l</w:t>
      </w:r>
      <w:r w:rsidRPr="00A56D51">
        <w:rPr>
          <w:rFonts w:ascii="Times New Roman" w:hAnsi="Times New Roman" w:cs="Times New Roman"/>
          <w:sz w:val="24"/>
          <w:szCs w:val="24"/>
        </w:rPr>
        <w:t>l</w:t>
      </w:r>
      <w:r w:rsidRPr="00A56D51">
        <w:rPr>
          <w:rFonts w:ascii="Times New Roman" w:hAnsi="Times New Roman" w:cs="Times New Roman"/>
          <w:spacing w:val="-2"/>
          <w:sz w:val="24"/>
          <w:szCs w:val="24"/>
        </w:rPr>
        <w:t>o</w:t>
      </w:r>
      <w:r w:rsidRPr="00A56D51">
        <w:rPr>
          <w:rFonts w:ascii="Times New Roman" w:hAnsi="Times New Roman" w:cs="Times New Roman"/>
          <w:sz w:val="24"/>
          <w:szCs w:val="24"/>
        </w:rPr>
        <w:t>w</w:t>
      </w:r>
      <w:r w:rsidRPr="00A56D51">
        <w:rPr>
          <w:rFonts w:ascii="Times New Roman" w:hAnsi="Times New Roman" w:cs="Times New Roman"/>
          <w:spacing w:val="-1"/>
          <w:sz w:val="24"/>
          <w:szCs w:val="24"/>
        </w:rPr>
        <w:t>in</w:t>
      </w:r>
      <w:r w:rsidRPr="00A56D51">
        <w:rPr>
          <w:rFonts w:ascii="Times New Roman" w:hAnsi="Times New Roman" w:cs="Times New Roman"/>
          <w:sz w:val="24"/>
          <w:szCs w:val="24"/>
        </w:rPr>
        <w:t>g</w:t>
      </w:r>
      <w:r w:rsidRPr="00A56D51">
        <w:rPr>
          <w:rFonts w:ascii="Times New Roman" w:hAnsi="Times New Roman" w:cs="Times New Roman"/>
          <w:spacing w:val="-4"/>
          <w:sz w:val="24"/>
          <w:szCs w:val="24"/>
        </w:rPr>
        <w:t xml:space="preserve"> </w:t>
      </w:r>
      <w:r w:rsidRPr="00A56D51">
        <w:rPr>
          <w:rFonts w:ascii="Times New Roman" w:hAnsi="Times New Roman" w:cs="Times New Roman"/>
          <w:spacing w:val="-1"/>
          <w:sz w:val="24"/>
          <w:szCs w:val="24"/>
        </w:rPr>
        <w:t>i</w:t>
      </w:r>
      <w:r w:rsidRPr="00A56D51">
        <w:rPr>
          <w:rFonts w:ascii="Times New Roman" w:hAnsi="Times New Roman" w:cs="Times New Roman"/>
          <w:spacing w:val="-2"/>
          <w:sz w:val="24"/>
          <w:szCs w:val="24"/>
        </w:rPr>
        <w:t>n</w:t>
      </w:r>
      <w:r w:rsidRPr="00A56D51">
        <w:rPr>
          <w:rFonts w:ascii="Times New Roman" w:hAnsi="Times New Roman" w:cs="Times New Roman"/>
          <w:spacing w:val="-1"/>
          <w:w w:val="99"/>
          <w:sz w:val="24"/>
          <w:szCs w:val="24"/>
        </w:rPr>
        <w:t>f</w:t>
      </w:r>
      <w:r w:rsidRPr="00A56D51">
        <w:rPr>
          <w:rFonts w:ascii="Times New Roman" w:hAnsi="Times New Roman" w:cs="Times New Roman"/>
          <w:w w:val="99"/>
          <w:sz w:val="24"/>
          <w:szCs w:val="24"/>
        </w:rPr>
        <w:t>o</w:t>
      </w:r>
      <w:r w:rsidRPr="00A56D51">
        <w:rPr>
          <w:rFonts w:ascii="Times New Roman" w:hAnsi="Times New Roman" w:cs="Times New Roman"/>
          <w:spacing w:val="2"/>
          <w:w w:val="99"/>
          <w:sz w:val="24"/>
          <w:szCs w:val="24"/>
        </w:rPr>
        <w:t>r</w:t>
      </w:r>
      <w:r w:rsidRPr="00A56D51">
        <w:rPr>
          <w:rFonts w:ascii="Times New Roman" w:hAnsi="Times New Roman" w:cs="Times New Roman"/>
          <w:spacing w:val="-1"/>
          <w:w w:val="99"/>
          <w:sz w:val="24"/>
          <w:szCs w:val="24"/>
        </w:rPr>
        <w:t>m</w:t>
      </w:r>
      <w:r w:rsidRPr="00A56D51">
        <w:rPr>
          <w:rFonts w:ascii="Times New Roman" w:hAnsi="Times New Roman" w:cs="Times New Roman"/>
          <w:spacing w:val="-2"/>
          <w:sz w:val="24"/>
          <w:szCs w:val="24"/>
        </w:rPr>
        <w:t>a</w:t>
      </w:r>
      <w:r w:rsidRPr="00A56D51">
        <w:rPr>
          <w:rFonts w:ascii="Times New Roman" w:hAnsi="Times New Roman" w:cs="Times New Roman"/>
          <w:w w:val="99"/>
          <w:sz w:val="24"/>
          <w:szCs w:val="24"/>
        </w:rPr>
        <w:t>t</w:t>
      </w:r>
      <w:r w:rsidRPr="00A56D51">
        <w:rPr>
          <w:rFonts w:ascii="Times New Roman" w:hAnsi="Times New Roman" w:cs="Times New Roman"/>
          <w:sz w:val="24"/>
          <w:szCs w:val="24"/>
        </w:rPr>
        <w:t>ion</w:t>
      </w:r>
      <w:r w:rsidRPr="00A56D51">
        <w:rPr>
          <w:rFonts w:ascii="Times New Roman" w:hAnsi="Times New Roman" w:cs="Times New Roman"/>
          <w:spacing w:val="-4"/>
          <w:sz w:val="24"/>
          <w:szCs w:val="24"/>
        </w:rPr>
        <w:t xml:space="preserve"> </w:t>
      </w:r>
      <w:r w:rsidRPr="00A56D51">
        <w:rPr>
          <w:rFonts w:ascii="Times New Roman" w:hAnsi="Times New Roman" w:cs="Times New Roman"/>
          <w:spacing w:val="-1"/>
          <w:sz w:val="24"/>
          <w:szCs w:val="24"/>
        </w:rPr>
        <w:t>r</w:t>
      </w:r>
      <w:r w:rsidRPr="00A56D51">
        <w:rPr>
          <w:rFonts w:ascii="Times New Roman" w:hAnsi="Times New Roman" w:cs="Times New Roman"/>
          <w:sz w:val="24"/>
          <w:szCs w:val="24"/>
        </w:rPr>
        <w:t>eg</w:t>
      </w:r>
      <w:r w:rsidRPr="00A56D51">
        <w:rPr>
          <w:rFonts w:ascii="Times New Roman" w:hAnsi="Times New Roman" w:cs="Times New Roman"/>
          <w:spacing w:val="-1"/>
          <w:sz w:val="24"/>
          <w:szCs w:val="24"/>
        </w:rPr>
        <w:t>a</w:t>
      </w:r>
      <w:r w:rsidRPr="00A56D51">
        <w:rPr>
          <w:rFonts w:ascii="Times New Roman" w:hAnsi="Times New Roman" w:cs="Times New Roman"/>
          <w:sz w:val="24"/>
          <w:szCs w:val="24"/>
        </w:rPr>
        <w:t>r</w:t>
      </w:r>
      <w:r w:rsidRPr="00A56D51">
        <w:rPr>
          <w:rFonts w:ascii="Times New Roman" w:hAnsi="Times New Roman" w:cs="Times New Roman"/>
          <w:spacing w:val="-1"/>
          <w:sz w:val="24"/>
          <w:szCs w:val="24"/>
        </w:rPr>
        <w:t>din</w:t>
      </w:r>
      <w:r w:rsidRPr="00A56D51">
        <w:rPr>
          <w:rFonts w:ascii="Times New Roman" w:hAnsi="Times New Roman" w:cs="Times New Roman"/>
          <w:sz w:val="24"/>
          <w:szCs w:val="24"/>
        </w:rPr>
        <w:t>g</w:t>
      </w:r>
      <w:r w:rsidRPr="00A56D51">
        <w:rPr>
          <w:rFonts w:ascii="Times New Roman" w:hAnsi="Times New Roman" w:cs="Times New Roman"/>
          <w:spacing w:val="-4"/>
          <w:sz w:val="24"/>
          <w:szCs w:val="24"/>
        </w:rPr>
        <w:t xml:space="preserve"> </w:t>
      </w:r>
      <w:r w:rsidRPr="00A56D51">
        <w:rPr>
          <w:rFonts w:ascii="Times New Roman" w:hAnsi="Times New Roman" w:cs="Times New Roman"/>
          <w:w w:val="99"/>
          <w:sz w:val="24"/>
          <w:szCs w:val="24"/>
        </w:rPr>
        <w:t>t</w:t>
      </w:r>
      <w:r w:rsidRPr="00A56D51">
        <w:rPr>
          <w:rFonts w:ascii="Times New Roman" w:hAnsi="Times New Roman" w:cs="Times New Roman"/>
          <w:spacing w:val="-1"/>
          <w:sz w:val="24"/>
          <w:szCs w:val="24"/>
        </w:rPr>
        <w:t>h</w:t>
      </w:r>
      <w:r w:rsidRPr="00A56D51">
        <w:rPr>
          <w:rFonts w:ascii="Times New Roman" w:hAnsi="Times New Roman" w:cs="Times New Roman"/>
          <w:sz w:val="24"/>
          <w:szCs w:val="24"/>
        </w:rPr>
        <w:t>e</w:t>
      </w:r>
      <w:r w:rsidRPr="00A56D51">
        <w:rPr>
          <w:rFonts w:ascii="Times New Roman" w:hAnsi="Times New Roman" w:cs="Times New Roman"/>
          <w:spacing w:val="-4"/>
          <w:sz w:val="24"/>
          <w:szCs w:val="24"/>
        </w:rPr>
        <w:t xml:space="preserve"> </w:t>
      </w:r>
      <w:r w:rsidRPr="00A56D51">
        <w:rPr>
          <w:rFonts w:ascii="Times New Roman" w:hAnsi="Times New Roman" w:cs="Times New Roman"/>
          <w:spacing w:val="1"/>
          <w:w w:val="99"/>
          <w:sz w:val="24"/>
          <w:szCs w:val="24"/>
        </w:rPr>
        <w:t>f</w:t>
      </w:r>
      <w:r w:rsidRPr="00A56D51">
        <w:rPr>
          <w:rFonts w:ascii="Times New Roman" w:hAnsi="Times New Roman" w:cs="Times New Roman"/>
          <w:spacing w:val="-1"/>
          <w:sz w:val="24"/>
          <w:szCs w:val="24"/>
        </w:rPr>
        <w:t>u</w:t>
      </w:r>
      <w:r w:rsidRPr="00A56D51">
        <w:rPr>
          <w:rFonts w:ascii="Times New Roman" w:hAnsi="Times New Roman" w:cs="Times New Roman"/>
          <w:sz w:val="24"/>
          <w:szCs w:val="24"/>
        </w:rPr>
        <w:t>n</w:t>
      </w:r>
      <w:r w:rsidRPr="00A56D51">
        <w:rPr>
          <w:rFonts w:ascii="Times New Roman" w:hAnsi="Times New Roman" w:cs="Times New Roman"/>
          <w:spacing w:val="-1"/>
          <w:sz w:val="24"/>
          <w:szCs w:val="24"/>
        </w:rPr>
        <w:t>din</w:t>
      </w:r>
      <w:r w:rsidRPr="00A56D51">
        <w:rPr>
          <w:rFonts w:ascii="Times New Roman" w:hAnsi="Times New Roman" w:cs="Times New Roman"/>
          <w:sz w:val="24"/>
          <w:szCs w:val="24"/>
        </w:rPr>
        <w:t>g</w:t>
      </w:r>
      <w:r w:rsidRPr="00A56D51">
        <w:rPr>
          <w:rFonts w:ascii="Times New Roman" w:hAnsi="Times New Roman" w:cs="Times New Roman"/>
          <w:spacing w:val="-4"/>
          <w:sz w:val="24"/>
          <w:szCs w:val="24"/>
        </w:rPr>
        <w:t xml:space="preserve"> </w:t>
      </w:r>
      <w:r w:rsidRPr="00A56D51">
        <w:rPr>
          <w:rFonts w:ascii="Times New Roman" w:hAnsi="Times New Roman" w:cs="Times New Roman"/>
          <w:sz w:val="24"/>
          <w:szCs w:val="24"/>
        </w:rPr>
        <w:t>po</w:t>
      </w:r>
      <w:r w:rsidRPr="00A56D51">
        <w:rPr>
          <w:rFonts w:ascii="Times New Roman" w:hAnsi="Times New Roman" w:cs="Times New Roman"/>
          <w:spacing w:val="7"/>
          <w:sz w:val="24"/>
          <w:szCs w:val="24"/>
        </w:rPr>
        <w:t>r</w:t>
      </w:r>
      <w:r w:rsidRPr="00A56D51">
        <w:rPr>
          <w:rFonts w:ascii="Times New Roman" w:hAnsi="Times New Roman" w:cs="Times New Roman"/>
          <w:spacing w:val="1"/>
          <w:w w:val="99"/>
          <w:sz w:val="24"/>
          <w:szCs w:val="24"/>
        </w:rPr>
        <w:t>t</w:t>
      </w:r>
      <w:r w:rsidRPr="00A56D51">
        <w:rPr>
          <w:rFonts w:ascii="Times New Roman" w:hAnsi="Times New Roman" w:cs="Times New Roman"/>
          <w:spacing w:val="-1"/>
          <w:sz w:val="24"/>
          <w:szCs w:val="24"/>
        </w:rPr>
        <w:t>a</w:t>
      </w:r>
      <w:r w:rsidRPr="00A56D51">
        <w:rPr>
          <w:rFonts w:ascii="Times New Roman" w:hAnsi="Times New Roman" w:cs="Times New Roman"/>
          <w:spacing w:val="-5"/>
          <w:sz w:val="24"/>
          <w:szCs w:val="24"/>
        </w:rPr>
        <w:t>l</w:t>
      </w:r>
      <w:r w:rsidRPr="00A56D51">
        <w:rPr>
          <w:rFonts w:ascii="Times New Roman" w:hAnsi="Times New Roman" w:cs="Times New Roman"/>
          <w:w w:val="99"/>
          <w:sz w:val="24"/>
          <w:szCs w:val="24"/>
        </w:rPr>
        <w:t>:</w:t>
      </w:r>
    </w:p>
    <w:p w:rsidR="001F174B" w:rsidRPr="00A56D51" w:rsidRDefault="001F174B" w:rsidP="00B43E87">
      <w:pPr>
        <w:spacing w:after="0" w:line="240" w:lineRule="auto"/>
        <w:ind w:left="360"/>
        <w:jc w:val="both"/>
        <w:rPr>
          <w:rFonts w:ascii="Times New Roman" w:hAnsi="Times New Roman" w:cs="Times New Roman"/>
          <w:sz w:val="24"/>
          <w:szCs w:val="24"/>
        </w:rPr>
      </w:pPr>
    </w:p>
    <w:p w:rsidR="001F174B" w:rsidRPr="00A56D51" w:rsidRDefault="00031E81" w:rsidP="00B43E87">
      <w:pPr>
        <w:numPr>
          <w:ilvl w:val="0"/>
          <w:numId w:val="9"/>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f</w:t>
      </w:r>
      <w:r w:rsidR="001F174B" w:rsidRPr="00A56D51">
        <w:rPr>
          <w:rFonts w:ascii="Times New Roman" w:hAnsi="Times New Roman" w:cs="Times New Roman"/>
          <w:sz w:val="24"/>
          <w:szCs w:val="24"/>
        </w:rPr>
        <w:t>ull legal name of the</w:t>
      </w:r>
      <w:r w:rsidR="001F174B" w:rsidRPr="00A56D51">
        <w:rPr>
          <w:rFonts w:ascii="Times New Roman" w:hAnsi="Times New Roman" w:cs="Times New Roman"/>
          <w:b/>
          <w:bCs/>
          <w:sz w:val="24"/>
          <w:szCs w:val="24"/>
        </w:rPr>
        <w:t xml:space="preserve"> </w:t>
      </w:r>
      <w:r w:rsidR="001F174B" w:rsidRPr="00A56D51">
        <w:rPr>
          <w:rFonts w:ascii="Times New Roman" w:hAnsi="Times New Roman" w:cs="Times New Roman"/>
          <w:sz w:val="24"/>
          <w:szCs w:val="24"/>
        </w:rPr>
        <w:t>funding portal as it appears on the funding portal</w:t>
      </w:r>
      <w:r w:rsidR="00A56E22">
        <w:rPr>
          <w:rFonts w:ascii="Times New Roman" w:hAnsi="Times New Roman" w:cs="Times New Roman"/>
          <w:sz w:val="24"/>
          <w:szCs w:val="24"/>
        </w:rPr>
        <w:t>'</w:t>
      </w:r>
      <w:r w:rsidR="001F174B" w:rsidRPr="00A56D51">
        <w:rPr>
          <w:rFonts w:ascii="Times New Roman" w:hAnsi="Times New Roman" w:cs="Times New Roman"/>
          <w:sz w:val="24"/>
          <w:szCs w:val="24"/>
        </w:rPr>
        <w:t>s organizing documents</w:t>
      </w:r>
      <w:r w:rsidR="00660214" w:rsidRPr="00A56D51">
        <w:rPr>
          <w:rFonts w:ascii="Times New Roman" w:hAnsi="Times New Roman" w:cs="Times New Roman"/>
          <w:sz w:val="24"/>
          <w:szCs w:val="24"/>
        </w:rPr>
        <w:t>;</w:t>
      </w:r>
    </w:p>
    <w:p w:rsidR="001F174B" w:rsidRPr="00A56D51" w:rsidRDefault="00031E81" w:rsidP="00B43E87">
      <w:pPr>
        <w:numPr>
          <w:ilvl w:val="0"/>
          <w:numId w:val="9"/>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n</w:t>
      </w:r>
      <w:r w:rsidR="001F174B" w:rsidRPr="00A56D51">
        <w:rPr>
          <w:rFonts w:ascii="Times New Roman" w:hAnsi="Times New Roman" w:cs="Times New Roman"/>
          <w:sz w:val="24"/>
          <w:szCs w:val="24"/>
        </w:rPr>
        <w:t>ame that the funding portal will be operating under</w:t>
      </w:r>
      <w:r w:rsidR="00660214" w:rsidRPr="00A56D51">
        <w:rPr>
          <w:rFonts w:ascii="Times New Roman" w:hAnsi="Times New Roman" w:cs="Times New Roman"/>
          <w:sz w:val="24"/>
          <w:szCs w:val="24"/>
        </w:rPr>
        <w:t>;</w:t>
      </w:r>
    </w:p>
    <w:p w:rsidR="001F174B" w:rsidRPr="00A56D51" w:rsidRDefault="00031E81" w:rsidP="00B43E87">
      <w:pPr>
        <w:numPr>
          <w:ilvl w:val="0"/>
          <w:numId w:val="9"/>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w</w:t>
      </w:r>
      <w:r w:rsidR="001F174B" w:rsidRPr="00A56D51">
        <w:rPr>
          <w:rFonts w:ascii="Times New Roman" w:hAnsi="Times New Roman" w:cs="Times New Roman"/>
          <w:sz w:val="24"/>
          <w:szCs w:val="24"/>
        </w:rPr>
        <w:t>ebsite URL</w:t>
      </w:r>
      <w:r w:rsidR="00660214" w:rsidRPr="00A56D51">
        <w:rPr>
          <w:rFonts w:ascii="Times New Roman" w:hAnsi="Times New Roman" w:cs="Times New Roman"/>
          <w:sz w:val="24"/>
          <w:szCs w:val="24"/>
        </w:rPr>
        <w:t>;</w:t>
      </w:r>
    </w:p>
    <w:p w:rsidR="001F174B" w:rsidRPr="00A56D51" w:rsidRDefault="00031E81" w:rsidP="00B43E87">
      <w:pPr>
        <w:numPr>
          <w:ilvl w:val="0"/>
          <w:numId w:val="9"/>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h</w:t>
      </w:r>
      <w:r w:rsidR="001F174B" w:rsidRPr="00A56D51">
        <w:rPr>
          <w:rFonts w:ascii="Times New Roman" w:hAnsi="Times New Roman" w:cs="Times New Roman"/>
          <w:sz w:val="24"/>
          <w:szCs w:val="24"/>
        </w:rPr>
        <w:t>ead office address</w:t>
      </w:r>
      <w:r w:rsidR="003B407E" w:rsidRPr="00A56D51">
        <w:rPr>
          <w:rStyle w:val="FootnoteReference"/>
          <w:rFonts w:ascii="Times New Roman" w:hAnsi="Times New Roman" w:cs="Times New Roman"/>
          <w:sz w:val="24"/>
          <w:szCs w:val="24"/>
        </w:rPr>
        <w:footnoteReference w:id="1"/>
      </w:r>
      <w:r w:rsidR="00660214" w:rsidRPr="00A56D51">
        <w:rPr>
          <w:rFonts w:ascii="Times New Roman" w:hAnsi="Times New Roman" w:cs="Times New Roman"/>
          <w:sz w:val="24"/>
          <w:szCs w:val="24"/>
        </w:rPr>
        <w:t>;</w:t>
      </w:r>
    </w:p>
    <w:p w:rsidR="00660214" w:rsidRPr="00A56D51" w:rsidRDefault="00031E81" w:rsidP="00B43E87">
      <w:pPr>
        <w:numPr>
          <w:ilvl w:val="0"/>
          <w:numId w:val="9"/>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t</w:t>
      </w:r>
      <w:r w:rsidR="001F174B" w:rsidRPr="00A56D51">
        <w:rPr>
          <w:rFonts w:ascii="Times New Roman" w:hAnsi="Times New Roman" w:cs="Times New Roman"/>
          <w:sz w:val="24"/>
          <w:szCs w:val="24"/>
        </w:rPr>
        <w:t>elephone</w:t>
      </w:r>
      <w:r w:rsidR="00660214" w:rsidRPr="00A56D51">
        <w:rPr>
          <w:rFonts w:ascii="Times New Roman" w:hAnsi="Times New Roman" w:cs="Times New Roman"/>
          <w:sz w:val="24"/>
          <w:szCs w:val="24"/>
        </w:rPr>
        <w:t>;</w:t>
      </w:r>
    </w:p>
    <w:p w:rsidR="001F174B" w:rsidRPr="00A56D51" w:rsidRDefault="00031E81" w:rsidP="00B43E87">
      <w:pPr>
        <w:numPr>
          <w:ilvl w:val="0"/>
          <w:numId w:val="9"/>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fax;</w:t>
      </w:r>
    </w:p>
    <w:p w:rsidR="001F174B" w:rsidRPr="00A56D51" w:rsidRDefault="00031E81" w:rsidP="00B43E87">
      <w:pPr>
        <w:numPr>
          <w:ilvl w:val="0"/>
          <w:numId w:val="9"/>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e</w:t>
      </w:r>
      <w:r w:rsidR="001F174B" w:rsidRPr="00A56D51">
        <w:rPr>
          <w:rFonts w:ascii="Times New Roman" w:hAnsi="Times New Roman" w:cs="Times New Roman"/>
          <w:sz w:val="24"/>
          <w:szCs w:val="24"/>
        </w:rPr>
        <w:t xml:space="preserve">mail </w:t>
      </w:r>
      <w:r w:rsidR="00660214" w:rsidRPr="00A56D51">
        <w:rPr>
          <w:rFonts w:ascii="Times New Roman" w:hAnsi="Times New Roman" w:cs="Times New Roman"/>
          <w:sz w:val="24"/>
          <w:szCs w:val="24"/>
        </w:rPr>
        <w:t>address.</w:t>
      </w:r>
    </w:p>
    <w:p w:rsidR="001F174B" w:rsidRPr="00A56D51" w:rsidRDefault="001F174B" w:rsidP="00B43E87">
      <w:pPr>
        <w:spacing w:after="0" w:line="240" w:lineRule="auto"/>
        <w:jc w:val="both"/>
        <w:rPr>
          <w:rFonts w:ascii="Times New Roman" w:hAnsi="Times New Roman" w:cs="Times New Roman"/>
          <w:sz w:val="24"/>
          <w:szCs w:val="24"/>
        </w:rPr>
      </w:pPr>
    </w:p>
    <w:p w:rsidR="001F174B" w:rsidRPr="00A56D51" w:rsidRDefault="001F174B" w:rsidP="00B43E87">
      <w:pPr>
        <w:pStyle w:val="ListParagraph"/>
        <w:numPr>
          <w:ilvl w:val="0"/>
          <w:numId w:val="2"/>
        </w:numPr>
        <w:spacing w:after="0" w:line="240" w:lineRule="auto"/>
        <w:ind w:left="720" w:hanging="720"/>
        <w:jc w:val="both"/>
        <w:rPr>
          <w:rFonts w:ascii="Times New Roman" w:hAnsi="Times New Roman" w:cs="Times New Roman"/>
          <w:sz w:val="24"/>
          <w:szCs w:val="24"/>
        </w:rPr>
      </w:pPr>
      <w:r w:rsidRPr="00A56D51">
        <w:rPr>
          <w:rFonts w:ascii="Times New Roman" w:hAnsi="Times New Roman" w:cs="Times New Roman"/>
          <w:sz w:val="24"/>
          <w:szCs w:val="24"/>
        </w:rPr>
        <w:t xml:space="preserve">Provide </w:t>
      </w:r>
      <w:r w:rsidR="00031E81">
        <w:rPr>
          <w:rFonts w:ascii="Times New Roman" w:hAnsi="Times New Roman" w:cs="Times New Roman"/>
          <w:sz w:val="24"/>
          <w:szCs w:val="24"/>
        </w:rPr>
        <w:t xml:space="preserve">all of </w:t>
      </w:r>
      <w:r w:rsidRPr="00A56D51">
        <w:rPr>
          <w:rFonts w:ascii="Times New Roman" w:hAnsi="Times New Roman" w:cs="Times New Roman"/>
          <w:sz w:val="24"/>
          <w:szCs w:val="24"/>
        </w:rPr>
        <w:t>the following information regarding the contact person for the funding portal:</w:t>
      </w:r>
    </w:p>
    <w:p w:rsidR="001F174B" w:rsidRPr="00A56D51" w:rsidRDefault="001F174B" w:rsidP="00B43E87">
      <w:pPr>
        <w:pStyle w:val="ListParagraph"/>
        <w:spacing w:after="0" w:line="240" w:lineRule="auto"/>
        <w:jc w:val="both"/>
        <w:rPr>
          <w:rFonts w:ascii="Times New Roman" w:hAnsi="Times New Roman" w:cs="Times New Roman"/>
          <w:sz w:val="24"/>
          <w:szCs w:val="24"/>
        </w:rPr>
      </w:pPr>
    </w:p>
    <w:p w:rsidR="001F174B" w:rsidRPr="00A56D51" w:rsidRDefault="00031E81" w:rsidP="00B43E87">
      <w:pPr>
        <w:pStyle w:val="ListParagraph"/>
        <w:numPr>
          <w:ilvl w:val="0"/>
          <w:numId w:val="10"/>
        </w:numPr>
        <w:spacing w:after="0" w:line="240" w:lineRule="auto"/>
        <w:ind w:left="1440" w:hanging="720"/>
        <w:contextualSpacing w:val="0"/>
        <w:jc w:val="both"/>
        <w:rPr>
          <w:rFonts w:ascii="Times New Roman" w:hAnsi="Times New Roman" w:cs="Times New Roman"/>
          <w:sz w:val="24"/>
          <w:szCs w:val="24"/>
        </w:rPr>
      </w:pPr>
      <w:r>
        <w:rPr>
          <w:rFonts w:ascii="Times New Roman" w:hAnsi="Times New Roman" w:cs="Times New Roman"/>
          <w:sz w:val="24"/>
          <w:szCs w:val="24"/>
        </w:rPr>
        <w:t>f</w:t>
      </w:r>
      <w:r w:rsidR="001F174B" w:rsidRPr="00A56D51">
        <w:rPr>
          <w:rFonts w:ascii="Times New Roman" w:hAnsi="Times New Roman" w:cs="Times New Roman"/>
          <w:sz w:val="24"/>
          <w:szCs w:val="24"/>
        </w:rPr>
        <w:t>ull legal name</w:t>
      </w:r>
      <w:r w:rsidR="00660214" w:rsidRPr="00A56D51">
        <w:rPr>
          <w:rFonts w:ascii="Times New Roman" w:hAnsi="Times New Roman" w:cs="Times New Roman"/>
          <w:sz w:val="24"/>
          <w:szCs w:val="24"/>
        </w:rPr>
        <w:t xml:space="preserve"> (f</w:t>
      </w:r>
      <w:r w:rsidR="001F174B" w:rsidRPr="00A56D51">
        <w:rPr>
          <w:rFonts w:ascii="Times New Roman" w:hAnsi="Times New Roman" w:cs="Times New Roman"/>
          <w:sz w:val="24"/>
          <w:szCs w:val="24"/>
        </w:rPr>
        <w:t>irst</w:t>
      </w:r>
      <w:r w:rsidR="00660214" w:rsidRPr="00A56D51">
        <w:rPr>
          <w:rFonts w:ascii="Times New Roman" w:hAnsi="Times New Roman" w:cs="Times New Roman"/>
          <w:sz w:val="24"/>
          <w:szCs w:val="24"/>
        </w:rPr>
        <w:t xml:space="preserve"> name, m</w:t>
      </w:r>
      <w:r w:rsidR="001F174B" w:rsidRPr="00A56D51">
        <w:rPr>
          <w:rFonts w:ascii="Times New Roman" w:hAnsi="Times New Roman" w:cs="Times New Roman"/>
          <w:sz w:val="24"/>
          <w:szCs w:val="24"/>
        </w:rPr>
        <w:t>iddle name</w:t>
      </w:r>
      <w:r w:rsidR="00660214" w:rsidRPr="00A56D51">
        <w:rPr>
          <w:rFonts w:ascii="Times New Roman" w:hAnsi="Times New Roman" w:cs="Times New Roman"/>
          <w:sz w:val="24"/>
          <w:szCs w:val="24"/>
        </w:rPr>
        <w:t xml:space="preserve"> and last name);</w:t>
      </w:r>
    </w:p>
    <w:p w:rsidR="001F174B" w:rsidRPr="00A56D51" w:rsidRDefault="00031E81" w:rsidP="00B43E87">
      <w:pPr>
        <w:pStyle w:val="ListParagraph"/>
        <w:numPr>
          <w:ilvl w:val="0"/>
          <w:numId w:val="10"/>
        </w:numPr>
        <w:spacing w:after="0" w:line="240" w:lineRule="auto"/>
        <w:ind w:left="1440" w:hanging="720"/>
        <w:contextualSpacing w:val="0"/>
        <w:jc w:val="both"/>
        <w:rPr>
          <w:rFonts w:ascii="Times New Roman" w:hAnsi="Times New Roman" w:cs="Times New Roman"/>
          <w:sz w:val="24"/>
          <w:szCs w:val="24"/>
        </w:rPr>
      </w:pPr>
      <w:r>
        <w:rPr>
          <w:rFonts w:ascii="Times New Roman" w:hAnsi="Times New Roman" w:cs="Times New Roman"/>
          <w:sz w:val="24"/>
          <w:szCs w:val="24"/>
        </w:rPr>
        <w:t>b</w:t>
      </w:r>
      <w:r w:rsidR="001F174B" w:rsidRPr="00A56D51">
        <w:rPr>
          <w:rFonts w:ascii="Times New Roman" w:hAnsi="Times New Roman" w:cs="Times New Roman"/>
          <w:sz w:val="24"/>
          <w:szCs w:val="24"/>
        </w:rPr>
        <w:t>usiness address</w:t>
      </w:r>
      <w:r w:rsidR="00660214" w:rsidRPr="00A56D51">
        <w:rPr>
          <w:rFonts w:ascii="Times New Roman" w:hAnsi="Times New Roman" w:cs="Times New Roman"/>
          <w:sz w:val="24"/>
          <w:szCs w:val="24"/>
        </w:rPr>
        <w:t>;</w:t>
      </w:r>
    </w:p>
    <w:p w:rsidR="00660214" w:rsidRPr="00A56D51" w:rsidRDefault="00031E81" w:rsidP="00B43E87">
      <w:pPr>
        <w:numPr>
          <w:ilvl w:val="0"/>
          <w:numId w:val="10"/>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t</w:t>
      </w:r>
      <w:r w:rsidR="00660214" w:rsidRPr="00A56D51">
        <w:rPr>
          <w:rFonts w:ascii="Times New Roman" w:hAnsi="Times New Roman" w:cs="Times New Roman"/>
          <w:sz w:val="24"/>
          <w:szCs w:val="24"/>
        </w:rPr>
        <w:t>elephone;</w:t>
      </w:r>
    </w:p>
    <w:p w:rsidR="00660214" w:rsidRPr="00A56D51" w:rsidRDefault="00031E81" w:rsidP="00B43E87">
      <w:pPr>
        <w:numPr>
          <w:ilvl w:val="0"/>
          <w:numId w:val="10"/>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f</w:t>
      </w:r>
      <w:r w:rsidR="00660214" w:rsidRPr="00A56D51">
        <w:rPr>
          <w:rFonts w:ascii="Times New Roman" w:hAnsi="Times New Roman" w:cs="Times New Roman"/>
          <w:sz w:val="24"/>
          <w:szCs w:val="24"/>
        </w:rPr>
        <w:t>ax;</w:t>
      </w:r>
    </w:p>
    <w:p w:rsidR="00660214" w:rsidRPr="00A56D51" w:rsidRDefault="00031E81" w:rsidP="00B43E87">
      <w:pPr>
        <w:numPr>
          <w:ilvl w:val="0"/>
          <w:numId w:val="10"/>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e</w:t>
      </w:r>
      <w:r w:rsidR="00660214" w:rsidRPr="00A56D51">
        <w:rPr>
          <w:rFonts w:ascii="Times New Roman" w:hAnsi="Times New Roman" w:cs="Times New Roman"/>
          <w:sz w:val="24"/>
          <w:szCs w:val="24"/>
        </w:rPr>
        <w:t>mail address.</w:t>
      </w:r>
    </w:p>
    <w:p w:rsidR="001F174B" w:rsidRPr="00A56D51" w:rsidRDefault="001F174B" w:rsidP="00B43E87">
      <w:pPr>
        <w:pStyle w:val="ListParagraph"/>
        <w:spacing w:after="0" w:line="240" w:lineRule="auto"/>
        <w:ind w:left="0"/>
        <w:contextualSpacing w:val="0"/>
        <w:jc w:val="both"/>
        <w:rPr>
          <w:rFonts w:ascii="Times New Roman" w:hAnsi="Times New Roman" w:cs="Times New Roman"/>
          <w:sz w:val="24"/>
          <w:szCs w:val="24"/>
        </w:rPr>
      </w:pPr>
    </w:p>
    <w:p w:rsidR="001F174B" w:rsidRPr="00A56D51" w:rsidRDefault="001F174B" w:rsidP="00B43E87">
      <w:pPr>
        <w:pStyle w:val="ListParagraph"/>
        <w:numPr>
          <w:ilvl w:val="0"/>
          <w:numId w:val="2"/>
        </w:numPr>
        <w:spacing w:after="0" w:line="240" w:lineRule="auto"/>
        <w:ind w:left="720"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rPr>
        <w:t xml:space="preserve">Provide </w:t>
      </w:r>
      <w:r w:rsidR="00031E81">
        <w:rPr>
          <w:rFonts w:ascii="Times New Roman" w:hAnsi="Times New Roman" w:cs="Times New Roman"/>
          <w:sz w:val="24"/>
          <w:szCs w:val="24"/>
        </w:rPr>
        <w:t xml:space="preserve">all of </w:t>
      </w:r>
      <w:r w:rsidRPr="00A56D51">
        <w:rPr>
          <w:rFonts w:ascii="Times New Roman" w:hAnsi="Times New Roman" w:cs="Times New Roman"/>
          <w:sz w:val="24"/>
          <w:szCs w:val="24"/>
        </w:rPr>
        <w:t xml:space="preserve">the </w:t>
      </w:r>
      <w:r w:rsidR="00EA3B52" w:rsidRPr="00A56D51">
        <w:rPr>
          <w:rFonts w:ascii="Times New Roman" w:hAnsi="Times New Roman" w:cs="Times New Roman"/>
          <w:sz w:val="24"/>
          <w:szCs w:val="24"/>
        </w:rPr>
        <w:t>following information regarding</w:t>
      </w:r>
      <w:r w:rsidRPr="00A56D51">
        <w:rPr>
          <w:rFonts w:ascii="Times New Roman" w:hAnsi="Times New Roman" w:cs="Times New Roman"/>
          <w:sz w:val="24"/>
          <w:szCs w:val="24"/>
        </w:rPr>
        <w:t xml:space="preserve"> each promoter, director, officer and control person of the funding portal </w:t>
      </w:r>
      <w:r w:rsidR="00031E81">
        <w:rPr>
          <w:rFonts w:ascii="Times New Roman" w:hAnsi="Times New Roman" w:cs="Times New Roman"/>
          <w:sz w:val="24"/>
          <w:szCs w:val="24"/>
        </w:rPr>
        <w:t>(u</w:t>
      </w:r>
      <w:r w:rsidRPr="00A56D51">
        <w:rPr>
          <w:rFonts w:ascii="Times New Roman" w:hAnsi="Times New Roman" w:cs="Times New Roman"/>
          <w:sz w:val="24"/>
          <w:szCs w:val="24"/>
        </w:rPr>
        <w:t>se an attachment if necessary</w:t>
      </w:r>
      <w:r w:rsidR="00031E81">
        <w:rPr>
          <w:rFonts w:ascii="Times New Roman" w:hAnsi="Times New Roman" w:cs="Times New Roman"/>
          <w:sz w:val="24"/>
          <w:szCs w:val="24"/>
        </w:rPr>
        <w:t>;</w:t>
      </w:r>
      <w:r w:rsidR="00302524" w:rsidRPr="00A56D51">
        <w:rPr>
          <w:rFonts w:ascii="Times New Roman" w:hAnsi="Times New Roman" w:cs="Times New Roman"/>
          <w:sz w:val="24"/>
          <w:szCs w:val="24"/>
        </w:rPr>
        <w:t xml:space="preserve"> </w:t>
      </w:r>
      <w:r w:rsidR="00031E81">
        <w:rPr>
          <w:rFonts w:ascii="Times New Roman" w:hAnsi="Times New Roman" w:cs="Times New Roman"/>
          <w:sz w:val="24"/>
          <w:szCs w:val="24"/>
        </w:rPr>
        <w:t>a</w:t>
      </w:r>
      <w:r w:rsidR="00302524" w:rsidRPr="00A56D51">
        <w:rPr>
          <w:rFonts w:ascii="Times New Roman" w:hAnsi="Times New Roman" w:cs="Times New Roman"/>
          <w:sz w:val="24"/>
          <w:szCs w:val="24"/>
        </w:rPr>
        <w:t xml:space="preserve">ny attachment must be initialed by the </w:t>
      </w:r>
      <w:r w:rsidR="00801588" w:rsidRPr="00A56D51">
        <w:rPr>
          <w:rFonts w:ascii="Times New Roman" w:hAnsi="Times New Roman" w:cs="Times New Roman"/>
          <w:sz w:val="24"/>
          <w:szCs w:val="24"/>
        </w:rPr>
        <w:t xml:space="preserve">authorized individual </w:t>
      </w:r>
      <w:r w:rsidR="000F0F96" w:rsidRPr="00A56D51">
        <w:rPr>
          <w:rFonts w:ascii="Times New Roman" w:hAnsi="Times New Roman" w:cs="Times New Roman"/>
          <w:sz w:val="24"/>
          <w:szCs w:val="24"/>
        </w:rPr>
        <w:t>certifying</w:t>
      </w:r>
      <w:r w:rsidR="00302524" w:rsidRPr="00A56D51">
        <w:rPr>
          <w:rFonts w:ascii="Times New Roman" w:hAnsi="Times New Roman" w:cs="Times New Roman"/>
          <w:sz w:val="24"/>
          <w:szCs w:val="24"/>
        </w:rPr>
        <w:t xml:space="preserve"> this form</w:t>
      </w:r>
      <w:r w:rsidR="00031E81">
        <w:rPr>
          <w:rFonts w:ascii="Times New Roman" w:hAnsi="Times New Roman" w:cs="Times New Roman"/>
          <w:sz w:val="24"/>
          <w:szCs w:val="24"/>
        </w:rPr>
        <w:t>):</w:t>
      </w:r>
    </w:p>
    <w:p w:rsidR="00660214" w:rsidRPr="00A56D51" w:rsidRDefault="00660214" w:rsidP="00B43E87">
      <w:pPr>
        <w:pStyle w:val="ListParagraph"/>
        <w:spacing w:after="0" w:line="240" w:lineRule="auto"/>
        <w:ind w:left="1080"/>
        <w:contextualSpacing w:val="0"/>
        <w:jc w:val="both"/>
        <w:rPr>
          <w:rFonts w:ascii="Times New Roman" w:hAnsi="Times New Roman" w:cs="Times New Roman"/>
          <w:sz w:val="24"/>
          <w:szCs w:val="24"/>
        </w:rPr>
      </w:pPr>
    </w:p>
    <w:p w:rsidR="00660214" w:rsidRPr="00A56D51" w:rsidRDefault="00660214" w:rsidP="00B43E87">
      <w:pPr>
        <w:pStyle w:val="ListParagraph"/>
        <w:numPr>
          <w:ilvl w:val="0"/>
          <w:numId w:val="11"/>
        </w:numPr>
        <w:spacing w:after="0" w:line="240" w:lineRule="auto"/>
        <w:ind w:left="1440"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rPr>
        <w:t>Full legal name (first name,</w:t>
      </w:r>
      <w:r w:rsidR="00031E81">
        <w:rPr>
          <w:rFonts w:ascii="Times New Roman" w:hAnsi="Times New Roman" w:cs="Times New Roman"/>
          <w:sz w:val="24"/>
          <w:szCs w:val="24"/>
        </w:rPr>
        <w:t xml:space="preserve"> middle name and last name);</w:t>
      </w:r>
    </w:p>
    <w:p w:rsidR="001F174B" w:rsidRPr="00A56D51" w:rsidRDefault="00660214" w:rsidP="00B43E87">
      <w:pPr>
        <w:pStyle w:val="ListParagraph"/>
        <w:numPr>
          <w:ilvl w:val="0"/>
          <w:numId w:val="11"/>
        </w:numPr>
        <w:spacing w:after="0" w:line="240" w:lineRule="auto"/>
        <w:ind w:left="1440"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rPr>
        <w:t>Position(s) held.</w:t>
      </w:r>
    </w:p>
    <w:p w:rsidR="001F174B" w:rsidRPr="00A56D51" w:rsidRDefault="001F174B" w:rsidP="00B43E87">
      <w:pPr>
        <w:pStyle w:val="ListParagraph"/>
        <w:spacing w:after="0" w:line="240" w:lineRule="auto"/>
        <w:ind w:left="0"/>
        <w:contextualSpacing w:val="0"/>
        <w:jc w:val="both"/>
        <w:rPr>
          <w:rFonts w:ascii="Times New Roman" w:hAnsi="Times New Roman" w:cs="Times New Roman"/>
          <w:sz w:val="24"/>
          <w:szCs w:val="24"/>
        </w:rPr>
      </w:pPr>
    </w:p>
    <w:p w:rsidR="001F174B" w:rsidRPr="00A56D51" w:rsidRDefault="001F174B" w:rsidP="00B43E87">
      <w:pPr>
        <w:pStyle w:val="ListParagraph"/>
        <w:numPr>
          <w:ilvl w:val="0"/>
          <w:numId w:val="2"/>
        </w:numPr>
        <w:spacing w:after="0" w:line="240" w:lineRule="auto"/>
        <w:ind w:left="720"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rPr>
        <w:t>Provide the name of each participating jurisdiction where the funding portal is delivering this form.</w:t>
      </w:r>
    </w:p>
    <w:p w:rsidR="001F174B" w:rsidRPr="00A56D51" w:rsidRDefault="001F174B" w:rsidP="00B43E87">
      <w:pPr>
        <w:pStyle w:val="ListParagraph"/>
        <w:spacing w:after="0" w:line="240" w:lineRule="auto"/>
        <w:ind w:hanging="720"/>
        <w:contextualSpacing w:val="0"/>
        <w:jc w:val="both"/>
        <w:rPr>
          <w:rFonts w:ascii="Times New Roman" w:hAnsi="Times New Roman" w:cs="Times New Roman"/>
          <w:i/>
          <w:iCs/>
          <w:sz w:val="24"/>
          <w:szCs w:val="24"/>
        </w:rPr>
      </w:pPr>
    </w:p>
    <w:p w:rsidR="000B7626" w:rsidRPr="00A56D51" w:rsidRDefault="000B7626" w:rsidP="00B43E87">
      <w:pPr>
        <w:pStyle w:val="ListParagraph"/>
        <w:numPr>
          <w:ilvl w:val="0"/>
          <w:numId w:val="2"/>
        </w:numPr>
        <w:spacing w:after="0" w:line="240" w:lineRule="auto"/>
        <w:ind w:left="720"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rPr>
        <w:t xml:space="preserve">Provide the date the funding portal expects to begin to facilitate start-up crowdfunding distributions in the participating jurisdictions named in </w:t>
      </w:r>
      <w:r w:rsidR="000F3ECA" w:rsidRPr="00A56D51">
        <w:rPr>
          <w:rFonts w:ascii="Times New Roman" w:hAnsi="Times New Roman" w:cs="Times New Roman"/>
          <w:sz w:val="24"/>
          <w:szCs w:val="24"/>
        </w:rPr>
        <w:t xml:space="preserve">item </w:t>
      </w:r>
      <w:r w:rsidRPr="00A56D51">
        <w:rPr>
          <w:rFonts w:ascii="Times New Roman" w:hAnsi="Times New Roman" w:cs="Times New Roman"/>
          <w:sz w:val="24"/>
          <w:szCs w:val="24"/>
        </w:rPr>
        <w:t>4</w:t>
      </w:r>
      <w:r w:rsidR="00801588" w:rsidRPr="00A56D51">
        <w:rPr>
          <w:rFonts w:ascii="Times New Roman" w:hAnsi="Times New Roman" w:cs="Times New Roman"/>
          <w:sz w:val="24"/>
          <w:szCs w:val="24"/>
        </w:rPr>
        <w:t xml:space="preserve"> above</w:t>
      </w:r>
      <w:r w:rsidRPr="00A56D51">
        <w:rPr>
          <w:rFonts w:ascii="Times New Roman" w:hAnsi="Times New Roman" w:cs="Times New Roman"/>
          <w:sz w:val="24"/>
          <w:szCs w:val="24"/>
        </w:rPr>
        <w:t xml:space="preserve">. </w:t>
      </w:r>
    </w:p>
    <w:p w:rsidR="000B7626" w:rsidRPr="00A56D51" w:rsidRDefault="000B7626" w:rsidP="00B43E87">
      <w:pPr>
        <w:pStyle w:val="ListParagraph"/>
        <w:spacing w:after="0" w:line="240" w:lineRule="auto"/>
        <w:ind w:hanging="720"/>
        <w:contextualSpacing w:val="0"/>
        <w:jc w:val="both"/>
        <w:rPr>
          <w:rFonts w:ascii="Times New Roman" w:hAnsi="Times New Roman" w:cs="Times New Roman"/>
          <w:iCs/>
          <w:sz w:val="24"/>
          <w:szCs w:val="24"/>
        </w:rPr>
      </w:pPr>
    </w:p>
    <w:p w:rsidR="001F174B" w:rsidRPr="00A56D51" w:rsidRDefault="001F174B" w:rsidP="00B43E87">
      <w:pPr>
        <w:pStyle w:val="ListParagraph"/>
        <w:numPr>
          <w:ilvl w:val="0"/>
          <w:numId w:val="2"/>
        </w:numPr>
        <w:spacing w:after="0" w:line="240" w:lineRule="auto"/>
        <w:ind w:left="720" w:hanging="720"/>
        <w:contextualSpacing w:val="0"/>
        <w:jc w:val="both"/>
        <w:rPr>
          <w:rFonts w:ascii="Times New Roman" w:hAnsi="Times New Roman" w:cs="Times New Roman"/>
          <w:i/>
          <w:iCs/>
          <w:sz w:val="24"/>
          <w:szCs w:val="24"/>
        </w:rPr>
      </w:pPr>
      <w:r w:rsidRPr="00A56D51">
        <w:rPr>
          <w:rFonts w:ascii="Times New Roman" w:hAnsi="Times New Roman" w:cs="Times New Roman"/>
          <w:sz w:val="24"/>
          <w:szCs w:val="24"/>
        </w:rPr>
        <w:t xml:space="preserve">If the funding portal is already relying on </w:t>
      </w:r>
      <w:r w:rsidR="00EA3B52" w:rsidRPr="00A56D51">
        <w:rPr>
          <w:rFonts w:ascii="Times New Roman" w:hAnsi="Times New Roman" w:cs="Times New Roman"/>
          <w:sz w:val="24"/>
          <w:szCs w:val="24"/>
        </w:rPr>
        <w:t>s</w:t>
      </w:r>
      <w:r w:rsidR="00EA3B52" w:rsidRPr="00A56D51">
        <w:rPr>
          <w:rFonts w:ascii="Times New Roman" w:hAnsi="Times New Roman" w:cs="Times New Roman"/>
          <w:iCs/>
          <w:sz w:val="24"/>
          <w:szCs w:val="24"/>
        </w:rPr>
        <w:t>tart-up c</w:t>
      </w:r>
      <w:r w:rsidRPr="00A56D51">
        <w:rPr>
          <w:rFonts w:ascii="Times New Roman" w:hAnsi="Times New Roman" w:cs="Times New Roman"/>
          <w:iCs/>
          <w:sz w:val="24"/>
          <w:szCs w:val="24"/>
        </w:rPr>
        <w:t xml:space="preserve">rowdfunding </w:t>
      </w:r>
      <w:r w:rsidR="00EA3B52" w:rsidRPr="00A56D51">
        <w:rPr>
          <w:rFonts w:ascii="Times New Roman" w:hAnsi="Times New Roman" w:cs="Times New Roman"/>
          <w:iCs/>
          <w:sz w:val="24"/>
          <w:szCs w:val="24"/>
        </w:rPr>
        <w:t>r</w:t>
      </w:r>
      <w:r w:rsidRPr="00A56D51">
        <w:rPr>
          <w:rFonts w:ascii="Times New Roman" w:hAnsi="Times New Roman" w:cs="Times New Roman"/>
          <w:iCs/>
          <w:sz w:val="24"/>
          <w:szCs w:val="24"/>
        </w:rPr>
        <w:t xml:space="preserve">egistration and </w:t>
      </w:r>
      <w:r w:rsidR="00EA3B52" w:rsidRPr="00A56D51">
        <w:rPr>
          <w:rFonts w:ascii="Times New Roman" w:hAnsi="Times New Roman" w:cs="Times New Roman"/>
          <w:iCs/>
          <w:sz w:val="24"/>
          <w:szCs w:val="24"/>
        </w:rPr>
        <w:t>p</w:t>
      </w:r>
      <w:r w:rsidRPr="00A56D51">
        <w:rPr>
          <w:rFonts w:ascii="Times New Roman" w:hAnsi="Times New Roman" w:cs="Times New Roman"/>
          <w:iCs/>
          <w:sz w:val="24"/>
          <w:szCs w:val="24"/>
        </w:rPr>
        <w:t xml:space="preserve">rospectus </w:t>
      </w:r>
      <w:r w:rsidR="00EA3B52" w:rsidRPr="00A56D51">
        <w:rPr>
          <w:rFonts w:ascii="Times New Roman" w:hAnsi="Times New Roman" w:cs="Times New Roman"/>
          <w:iCs/>
          <w:sz w:val="24"/>
          <w:szCs w:val="24"/>
        </w:rPr>
        <w:t>e</w:t>
      </w:r>
      <w:r w:rsidRPr="00A56D51">
        <w:rPr>
          <w:rFonts w:ascii="Times New Roman" w:hAnsi="Times New Roman" w:cs="Times New Roman"/>
          <w:iCs/>
          <w:sz w:val="24"/>
          <w:szCs w:val="24"/>
        </w:rPr>
        <w:t>xemptions</w:t>
      </w:r>
      <w:r w:rsidRPr="00A56D51">
        <w:rPr>
          <w:rFonts w:ascii="Times New Roman" w:hAnsi="Times New Roman" w:cs="Times New Roman"/>
          <w:sz w:val="24"/>
          <w:szCs w:val="24"/>
        </w:rPr>
        <w:t xml:space="preserve"> in any participating jurisdiction, provide the name</w:t>
      </w:r>
      <w:r w:rsidR="00153DFD" w:rsidRPr="00A56D51">
        <w:rPr>
          <w:rFonts w:ascii="Times New Roman" w:hAnsi="Times New Roman" w:cs="Times New Roman"/>
          <w:sz w:val="24"/>
          <w:szCs w:val="24"/>
        </w:rPr>
        <w:t>(s)</w:t>
      </w:r>
      <w:r w:rsidRPr="00A56D51">
        <w:rPr>
          <w:rFonts w:ascii="Times New Roman" w:hAnsi="Times New Roman" w:cs="Times New Roman"/>
          <w:sz w:val="24"/>
          <w:szCs w:val="24"/>
        </w:rPr>
        <w:t xml:space="preserve"> of the participating jurisdiction(s) and the date the </w:t>
      </w:r>
      <w:r w:rsidRPr="00A56D51">
        <w:rPr>
          <w:rFonts w:ascii="Times New Roman" w:hAnsi="Times New Roman" w:cs="Times New Roman"/>
          <w:iCs/>
          <w:sz w:val="24"/>
          <w:szCs w:val="24"/>
        </w:rPr>
        <w:t xml:space="preserve">Funding Portal </w:t>
      </w:r>
      <w:r w:rsidRPr="00A56D51">
        <w:rPr>
          <w:rFonts w:ascii="Times New Roman" w:hAnsi="Times New Roman" w:cs="Times New Roman"/>
          <w:iCs/>
          <w:sz w:val="24"/>
          <w:szCs w:val="24"/>
        </w:rPr>
        <w:lastRenderedPageBreak/>
        <w:t>Information Form</w:t>
      </w:r>
      <w:r w:rsidRPr="00A56D51">
        <w:rPr>
          <w:rFonts w:ascii="Times New Roman" w:hAnsi="Times New Roman" w:cs="Times New Roman"/>
          <w:sz w:val="24"/>
          <w:szCs w:val="24"/>
        </w:rPr>
        <w:t xml:space="preserve"> was delivered</w:t>
      </w:r>
      <w:r w:rsidR="00153DFD" w:rsidRPr="00A56D51">
        <w:rPr>
          <w:rFonts w:ascii="Times New Roman" w:hAnsi="Times New Roman" w:cs="Times New Roman"/>
          <w:sz w:val="24"/>
          <w:szCs w:val="24"/>
        </w:rPr>
        <w:t xml:space="preserve"> to the securities regulatory authority or regulator</w:t>
      </w:r>
      <w:r w:rsidRPr="00A56D51">
        <w:rPr>
          <w:rFonts w:ascii="Times New Roman" w:hAnsi="Times New Roman" w:cs="Times New Roman"/>
          <w:sz w:val="24"/>
          <w:szCs w:val="24"/>
        </w:rPr>
        <w:t>.</w:t>
      </w:r>
    </w:p>
    <w:p w:rsidR="001F174B" w:rsidRPr="00A56D51" w:rsidRDefault="001F174B" w:rsidP="00B43E87">
      <w:pPr>
        <w:pStyle w:val="ListParagraph"/>
        <w:spacing w:after="0" w:line="240" w:lineRule="auto"/>
        <w:ind w:hanging="720"/>
        <w:contextualSpacing w:val="0"/>
        <w:jc w:val="both"/>
        <w:rPr>
          <w:rFonts w:ascii="Times New Roman" w:hAnsi="Times New Roman" w:cs="Times New Roman"/>
          <w:sz w:val="24"/>
          <w:szCs w:val="24"/>
        </w:rPr>
      </w:pPr>
      <w:bookmarkStart w:id="0" w:name="_GoBack"/>
      <w:bookmarkEnd w:id="0"/>
    </w:p>
    <w:p w:rsidR="00A34AB5" w:rsidRPr="00A56D51" w:rsidRDefault="00A34AB5" w:rsidP="00FD5C3B">
      <w:pPr>
        <w:pStyle w:val="ListParagraph"/>
        <w:keepNext/>
        <w:numPr>
          <w:ilvl w:val="0"/>
          <w:numId w:val="2"/>
        </w:numPr>
        <w:spacing w:after="0" w:line="240" w:lineRule="auto"/>
        <w:ind w:left="720"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rPr>
        <w:t xml:space="preserve">Has the funding portal ever been notified by a securities regulatory authority or regulator that </w:t>
      </w:r>
      <w:r w:rsidR="00E97A89" w:rsidRPr="00A56D51">
        <w:rPr>
          <w:rFonts w:ascii="Times New Roman" w:hAnsi="Times New Roman" w:cs="Times New Roman"/>
          <w:sz w:val="24"/>
          <w:szCs w:val="24"/>
        </w:rPr>
        <w:t xml:space="preserve">it cannot rely on the </w:t>
      </w:r>
      <w:r w:rsidR="00801588" w:rsidRPr="00A56D51">
        <w:rPr>
          <w:rFonts w:ascii="Times New Roman" w:hAnsi="Times New Roman" w:cs="Times New Roman"/>
          <w:sz w:val="24"/>
          <w:szCs w:val="24"/>
        </w:rPr>
        <w:t>s</w:t>
      </w:r>
      <w:r w:rsidR="00E97A89" w:rsidRPr="00A56D51">
        <w:rPr>
          <w:rFonts w:ascii="Times New Roman" w:hAnsi="Times New Roman" w:cs="Times New Roman"/>
          <w:sz w:val="24"/>
          <w:szCs w:val="24"/>
        </w:rPr>
        <w:t xml:space="preserve">tart-up </w:t>
      </w:r>
      <w:r w:rsidR="00801588" w:rsidRPr="00A56D51">
        <w:rPr>
          <w:rFonts w:ascii="Times New Roman" w:hAnsi="Times New Roman" w:cs="Times New Roman"/>
          <w:sz w:val="24"/>
          <w:szCs w:val="24"/>
        </w:rPr>
        <w:t>crowdfunding r</w:t>
      </w:r>
      <w:r w:rsidR="00E97A89" w:rsidRPr="00A56D51">
        <w:rPr>
          <w:rFonts w:ascii="Times New Roman" w:hAnsi="Times New Roman" w:cs="Times New Roman"/>
          <w:sz w:val="24"/>
          <w:szCs w:val="24"/>
        </w:rPr>
        <w:t xml:space="preserve">egistration and </w:t>
      </w:r>
      <w:r w:rsidR="00801588" w:rsidRPr="00A56D51">
        <w:rPr>
          <w:rFonts w:ascii="Times New Roman" w:hAnsi="Times New Roman" w:cs="Times New Roman"/>
          <w:sz w:val="24"/>
          <w:szCs w:val="24"/>
        </w:rPr>
        <w:t>prospectus e</w:t>
      </w:r>
      <w:r w:rsidR="00E97A89" w:rsidRPr="00A56D51">
        <w:rPr>
          <w:rFonts w:ascii="Times New Roman" w:hAnsi="Times New Roman" w:cs="Times New Roman"/>
          <w:sz w:val="24"/>
          <w:szCs w:val="24"/>
        </w:rPr>
        <w:t>xemptions</w:t>
      </w:r>
      <w:r w:rsidRPr="00A56D51">
        <w:rPr>
          <w:rFonts w:ascii="Times New Roman" w:hAnsi="Times New Roman" w:cs="Times New Roman"/>
          <w:sz w:val="24"/>
          <w:szCs w:val="24"/>
        </w:rPr>
        <w:t>?</w:t>
      </w:r>
    </w:p>
    <w:p w:rsidR="00A34AB5" w:rsidRPr="00A56D51" w:rsidRDefault="00A34AB5" w:rsidP="00FD5C3B">
      <w:pPr>
        <w:pStyle w:val="ListParagraph"/>
        <w:keepNext/>
        <w:spacing w:after="0" w:line="240" w:lineRule="auto"/>
        <w:ind w:left="360"/>
        <w:contextualSpacing w:val="0"/>
        <w:jc w:val="both"/>
        <w:rPr>
          <w:rFonts w:ascii="Times New Roman" w:hAnsi="Times New Roman" w:cs="Times New Roman"/>
          <w:sz w:val="24"/>
          <w:szCs w:val="24"/>
        </w:rPr>
      </w:pPr>
    </w:p>
    <w:p w:rsidR="00A34AB5" w:rsidRPr="00A56D51" w:rsidRDefault="00A34AB5" w:rsidP="00FD5C3B">
      <w:pPr>
        <w:pStyle w:val="ListParagraph"/>
        <w:keepNext/>
        <w:spacing w:after="0" w:line="240" w:lineRule="auto"/>
        <w:contextualSpacing w:val="0"/>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 xml:space="preserve">Yes </w:t>
      </w:r>
      <w:r w:rsidRPr="00A56D51">
        <w:rPr>
          <w:rFonts w:ascii="Times New Roman" w:hAnsi="Times New Roman" w:cs="Times New Roman"/>
          <w:sz w:val="24"/>
          <w:szCs w:val="24"/>
          <w:lang w:val="en-CA"/>
        </w:rPr>
        <w:tab/>
      </w:r>
      <w:sdt>
        <w:sdtPr>
          <w:rPr>
            <w:rFonts w:ascii="Times New Roman" w:hAnsi="Times New Roman" w:cs="Times New Roman"/>
            <w:sz w:val="24"/>
            <w:szCs w:val="24"/>
            <w:lang w:val="en-CA"/>
          </w:rPr>
          <w:id w:val="-771633522"/>
          <w14:checkbox>
            <w14:checked w14:val="0"/>
            <w14:checkedState w14:val="2612" w14:font="MS Gothic"/>
            <w14:uncheckedState w14:val="2610" w14:font="MS Gothic"/>
          </w14:checkbox>
        </w:sdtPr>
        <w:sdtEndPr/>
        <w:sdtContent>
          <w:r w:rsidRPr="00A56D51">
            <w:rPr>
              <w:rFonts w:ascii="Segoe UI Symbol" w:eastAsia="MS Mincho" w:hAnsi="Segoe UI Symbol" w:cs="Segoe UI Symbol"/>
              <w:sz w:val="24"/>
              <w:szCs w:val="24"/>
              <w:lang w:val="en-CA"/>
            </w:rPr>
            <w:t>☐</w:t>
          </w:r>
        </w:sdtContent>
      </w:sdt>
      <w:r w:rsidRPr="00A56D51">
        <w:rPr>
          <w:rFonts w:ascii="Times New Roman" w:hAnsi="Times New Roman" w:cs="Times New Roman"/>
          <w:sz w:val="24"/>
          <w:szCs w:val="24"/>
          <w:lang w:val="en-CA"/>
        </w:rPr>
        <w:t xml:space="preserve"> </w:t>
      </w:r>
      <w:r w:rsidRPr="00A56D51">
        <w:rPr>
          <w:rFonts w:ascii="Times New Roman" w:hAnsi="Times New Roman" w:cs="Times New Roman"/>
          <w:sz w:val="24"/>
          <w:szCs w:val="24"/>
          <w:lang w:val="en-CA"/>
        </w:rPr>
        <w:tab/>
        <w:t>No</w:t>
      </w:r>
      <w:r w:rsidRPr="00A56D51">
        <w:rPr>
          <w:rFonts w:ascii="Times New Roman" w:hAnsi="Times New Roman" w:cs="Times New Roman"/>
          <w:sz w:val="24"/>
          <w:szCs w:val="24"/>
          <w:lang w:val="en-CA"/>
        </w:rPr>
        <w:tab/>
        <w:t xml:space="preserve"> </w:t>
      </w:r>
      <w:sdt>
        <w:sdtPr>
          <w:rPr>
            <w:rFonts w:ascii="Times New Roman" w:hAnsi="Times New Roman" w:cs="Times New Roman"/>
            <w:sz w:val="24"/>
            <w:szCs w:val="24"/>
            <w:lang w:val="en-CA"/>
          </w:rPr>
          <w:id w:val="-1351952746"/>
          <w14:checkbox>
            <w14:checked w14:val="0"/>
            <w14:checkedState w14:val="2612" w14:font="MS Gothic"/>
            <w14:uncheckedState w14:val="2610" w14:font="MS Gothic"/>
          </w14:checkbox>
        </w:sdtPr>
        <w:sdtEndPr/>
        <w:sdtContent>
          <w:r w:rsidRPr="00A56D51">
            <w:rPr>
              <w:rFonts w:ascii="Segoe UI Symbol" w:eastAsia="MS Mincho" w:hAnsi="Segoe UI Symbol" w:cs="Segoe UI Symbol"/>
              <w:sz w:val="24"/>
              <w:szCs w:val="24"/>
              <w:lang w:val="en-CA"/>
            </w:rPr>
            <w:t>☐</w:t>
          </w:r>
        </w:sdtContent>
      </w:sdt>
    </w:p>
    <w:p w:rsidR="00A34AB5" w:rsidRPr="00A56D51" w:rsidRDefault="00A34AB5" w:rsidP="00FD5C3B">
      <w:pPr>
        <w:keepNext/>
        <w:spacing w:after="0"/>
        <w:ind w:firstLine="360"/>
        <w:jc w:val="both"/>
        <w:rPr>
          <w:rFonts w:ascii="Times New Roman" w:hAnsi="Times New Roman" w:cs="Times New Roman"/>
          <w:sz w:val="24"/>
          <w:szCs w:val="24"/>
          <w:lang w:val="en-CA"/>
        </w:rPr>
      </w:pPr>
    </w:p>
    <w:p w:rsidR="00A34AB5" w:rsidRPr="00A56D51" w:rsidRDefault="00A34AB5" w:rsidP="00FD5C3B">
      <w:pPr>
        <w:keepNext/>
        <w:spacing w:after="0" w:line="240" w:lineRule="auto"/>
        <w:ind w:left="720"/>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If yes, you must provide details.</w:t>
      </w:r>
    </w:p>
    <w:p w:rsidR="00A34AB5" w:rsidRPr="00A56D51" w:rsidRDefault="00A34AB5" w:rsidP="00B43E87">
      <w:pPr>
        <w:pStyle w:val="ListParagraph"/>
        <w:spacing w:after="0" w:line="240" w:lineRule="auto"/>
        <w:ind w:left="357"/>
        <w:contextualSpacing w:val="0"/>
        <w:jc w:val="both"/>
        <w:rPr>
          <w:rFonts w:ascii="Times New Roman" w:hAnsi="Times New Roman" w:cs="Times New Roman"/>
          <w:sz w:val="24"/>
          <w:szCs w:val="24"/>
        </w:rPr>
      </w:pPr>
    </w:p>
    <w:p w:rsidR="00F7015F" w:rsidRPr="00A56D51" w:rsidRDefault="00A34AB5" w:rsidP="00B43E87">
      <w:pPr>
        <w:pStyle w:val="ListParagraph"/>
        <w:numPr>
          <w:ilvl w:val="0"/>
          <w:numId w:val="2"/>
        </w:numPr>
        <w:spacing w:after="0" w:line="240" w:lineRule="auto"/>
        <w:ind w:left="720"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rPr>
        <w:t xml:space="preserve">Describe the legal structure of the funding portal and indicate the jurisdiction where the funding portal is incorporated or organized. </w:t>
      </w:r>
      <w:r w:rsidR="001E5DAF" w:rsidRPr="00A56D51">
        <w:rPr>
          <w:rFonts w:ascii="Times New Roman" w:hAnsi="Times New Roman" w:cs="Times New Roman"/>
          <w:sz w:val="24"/>
          <w:szCs w:val="24"/>
        </w:rPr>
        <w:t xml:space="preserve">Some participating jurisdictions may require additional documents. Please refer to the </w:t>
      </w:r>
      <w:r w:rsidR="001E5DAF" w:rsidRPr="00A56D51">
        <w:rPr>
          <w:rFonts w:ascii="Times New Roman" w:hAnsi="Times New Roman" w:cs="Times New Roman"/>
          <w:i/>
          <w:sz w:val="24"/>
          <w:szCs w:val="24"/>
        </w:rPr>
        <w:t>Start-up Crowdfunding Guide for Funding Portals</w:t>
      </w:r>
      <w:r w:rsidR="001E5DAF" w:rsidRPr="00A56D51">
        <w:rPr>
          <w:rFonts w:ascii="Times New Roman" w:hAnsi="Times New Roman" w:cs="Times New Roman"/>
          <w:sz w:val="24"/>
          <w:szCs w:val="24"/>
        </w:rPr>
        <w:t xml:space="preserve"> for more information.</w:t>
      </w:r>
    </w:p>
    <w:p w:rsidR="00F7015F" w:rsidRPr="00A56D51" w:rsidRDefault="00F7015F" w:rsidP="008D52A8">
      <w:pPr>
        <w:pStyle w:val="ListParagraph"/>
        <w:spacing w:after="0" w:line="240" w:lineRule="auto"/>
        <w:ind w:left="357"/>
        <w:contextualSpacing w:val="0"/>
        <w:rPr>
          <w:rFonts w:ascii="Times New Roman" w:hAnsi="Times New Roman" w:cs="Times New Roman"/>
          <w:sz w:val="24"/>
          <w:szCs w:val="24"/>
        </w:rPr>
      </w:pPr>
    </w:p>
    <w:p w:rsidR="001F174B" w:rsidRPr="00A56D51" w:rsidRDefault="001F174B" w:rsidP="00B43E87">
      <w:pPr>
        <w:spacing w:after="0" w:line="240" w:lineRule="auto"/>
        <w:jc w:val="both"/>
        <w:rPr>
          <w:rFonts w:ascii="Times New Roman" w:hAnsi="Times New Roman" w:cs="Times New Roman"/>
          <w:b/>
          <w:bCs/>
          <w:sz w:val="24"/>
          <w:szCs w:val="24"/>
          <w:lang w:val="en-CA"/>
        </w:rPr>
      </w:pPr>
      <w:r w:rsidRPr="00A56D51">
        <w:rPr>
          <w:rFonts w:ascii="Times New Roman" w:hAnsi="Times New Roman" w:cs="Times New Roman"/>
          <w:b/>
          <w:bCs/>
          <w:sz w:val="24"/>
          <w:szCs w:val="24"/>
          <w:lang w:val="en-CA"/>
        </w:rPr>
        <w:t>CRIMINAL DISCLOSURE</w:t>
      </w:r>
    </w:p>
    <w:p w:rsidR="001F174B" w:rsidRPr="00A56D51" w:rsidRDefault="001F174B" w:rsidP="00B43E87">
      <w:pPr>
        <w:pStyle w:val="ListParagraph"/>
        <w:spacing w:after="0" w:line="240" w:lineRule="auto"/>
        <w:ind w:left="0"/>
        <w:contextualSpacing w:val="0"/>
        <w:jc w:val="both"/>
        <w:rPr>
          <w:rFonts w:ascii="Times New Roman" w:hAnsi="Times New Roman" w:cs="Times New Roman"/>
          <w:sz w:val="24"/>
          <w:szCs w:val="24"/>
        </w:rPr>
      </w:pPr>
      <w:bookmarkStart w:id="1" w:name="_Ref412214067"/>
    </w:p>
    <w:p w:rsidR="001F174B" w:rsidRPr="00A56D51" w:rsidRDefault="001F174B" w:rsidP="00B43E87">
      <w:pPr>
        <w:pStyle w:val="ListParagraph"/>
        <w:numPr>
          <w:ilvl w:val="0"/>
          <w:numId w:val="2"/>
        </w:numPr>
        <w:spacing w:after="0" w:line="240" w:lineRule="auto"/>
        <w:ind w:left="720"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lang w:val="en-CA"/>
        </w:rPr>
        <w:t xml:space="preserve">Has the funding portal ever been </w:t>
      </w:r>
      <w:bookmarkEnd w:id="1"/>
      <w:r w:rsidRPr="00A56D51">
        <w:rPr>
          <w:rFonts w:ascii="Times New Roman" w:hAnsi="Times New Roman" w:cs="Times New Roman"/>
          <w:sz w:val="24"/>
          <w:szCs w:val="24"/>
          <w:lang w:val="en-CA"/>
        </w:rPr>
        <w:t>found guilty, pleaded no contest to, or been granted an absolute or conditional discharge from</w:t>
      </w:r>
    </w:p>
    <w:p w:rsidR="001F174B" w:rsidRPr="00A56D51" w:rsidRDefault="001F174B" w:rsidP="00B43E87">
      <w:pPr>
        <w:pStyle w:val="ListParagraph"/>
        <w:spacing w:after="0" w:line="240" w:lineRule="auto"/>
        <w:ind w:left="1080"/>
        <w:contextualSpacing w:val="0"/>
        <w:jc w:val="both"/>
        <w:rPr>
          <w:rFonts w:ascii="Times New Roman" w:hAnsi="Times New Roman" w:cs="Times New Roman"/>
          <w:sz w:val="24"/>
          <w:szCs w:val="24"/>
        </w:rPr>
      </w:pPr>
    </w:p>
    <w:p w:rsidR="001F174B" w:rsidRPr="008D52A8" w:rsidRDefault="001F174B" w:rsidP="00B43E87">
      <w:pPr>
        <w:pStyle w:val="ListParagraph"/>
        <w:numPr>
          <w:ilvl w:val="1"/>
          <w:numId w:val="2"/>
        </w:numPr>
        <w:spacing w:after="0" w:line="240" w:lineRule="auto"/>
        <w:ind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lang w:val="en-CA"/>
        </w:rPr>
        <w:t xml:space="preserve">a summary conviction or indictable offence under the </w:t>
      </w:r>
      <w:r w:rsidRPr="00A56D51">
        <w:rPr>
          <w:rFonts w:ascii="Times New Roman" w:hAnsi="Times New Roman" w:cs="Times New Roman"/>
          <w:i/>
          <w:iCs/>
          <w:sz w:val="24"/>
          <w:szCs w:val="24"/>
          <w:lang w:val="en-CA"/>
        </w:rPr>
        <w:t>Criminal Code</w:t>
      </w:r>
      <w:r w:rsidRPr="00A56D51">
        <w:rPr>
          <w:rFonts w:ascii="Times New Roman" w:hAnsi="Times New Roman" w:cs="Times New Roman"/>
          <w:sz w:val="24"/>
          <w:szCs w:val="24"/>
          <w:lang w:val="en-CA"/>
        </w:rPr>
        <w:t xml:space="preserve"> (R.S.</w:t>
      </w:r>
      <w:r w:rsidR="00E97A89" w:rsidRPr="00A56D51">
        <w:rPr>
          <w:rFonts w:ascii="Times New Roman" w:hAnsi="Times New Roman" w:cs="Times New Roman"/>
          <w:sz w:val="24"/>
          <w:szCs w:val="24"/>
          <w:lang w:val="en-CA"/>
        </w:rPr>
        <w:t>C.</w:t>
      </w:r>
      <w:r w:rsidRPr="00A56D51">
        <w:rPr>
          <w:rFonts w:ascii="Times New Roman" w:hAnsi="Times New Roman" w:cs="Times New Roman"/>
          <w:sz w:val="24"/>
          <w:szCs w:val="24"/>
          <w:lang w:val="en-CA"/>
        </w:rPr>
        <w:t>, 1985, c. C</w:t>
      </w:r>
      <w:r w:rsidRPr="00A56D51">
        <w:rPr>
          <w:rFonts w:ascii="Times New Roman" w:hAnsi="Times New Roman" w:cs="Times New Roman"/>
          <w:sz w:val="24"/>
          <w:szCs w:val="24"/>
          <w:lang w:val="en-CA"/>
        </w:rPr>
        <w:noBreakHyphen/>
        <w:t>46) (Canada),</w:t>
      </w:r>
    </w:p>
    <w:p w:rsidR="001F174B" w:rsidRPr="008D52A8" w:rsidRDefault="001F174B" w:rsidP="00B43E87">
      <w:pPr>
        <w:pStyle w:val="ListParagraph"/>
        <w:numPr>
          <w:ilvl w:val="1"/>
          <w:numId w:val="2"/>
        </w:numPr>
        <w:spacing w:after="0" w:line="240" w:lineRule="auto"/>
        <w:ind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lang w:val="en-CA"/>
        </w:rPr>
        <w:t xml:space="preserve">a quasi-criminal offence in any jurisdiction of </w:t>
      </w:r>
      <w:smartTag w:uri="urn:schemas-microsoft-com:office:smarttags" w:element="stockticker">
        <w:r w:rsidRPr="00A56D51">
          <w:rPr>
            <w:rFonts w:ascii="Times New Roman" w:hAnsi="Times New Roman" w:cs="Times New Roman"/>
            <w:sz w:val="24"/>
            <w:szCs w:val="24"/>
            <w:lang w:val="en-CA"/>
          </w:rPr>
          <w:t>Canada</w:t>
        </w:r>
      </w:smartTag>
      <w:r w:rsidRPr="00A56D51">
        <w:rPr>
          <w:rFonts w:ascii="Times New Roman" w:hAnsi="Times New Roman" w:cs="Times New Roman"/>
          <w:sz w:val="24"/>
          <w:szCs w:val="24"/>
          <w:lang w:val="en-CA"/>
        </w:rPr>
        <w:t xml:space="preserve"> or a foreign jurisdiction,</w:t>
      </w:r>
    </w:p>
    <w:p w:rsidR="001F174B" w:rsidRPr="00A56D51" w:rsidRDefault="001F174B" w:rsidP="00B43E87">
      <w:pPr>
        <w:pStyle w:val="ListParagraph"/>
        <w:numPr>
          <w:ilvl w:val="1"/>
          <w:numId w:val="2"/>
        </w:numPr>
        <w:spacing w:after="0" w:line="240" w:lineRule="auto"/>
        <w:ind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lang w:val="en-CA"/>
        </w:rPr>
        <w:t xml:space="preserve">a misdemeanour or felony under the criminal legislation of the </w:t>
      </w:r>
      <w:smartTag w:uri="urn:schemas-microsoft-com:office:smarttags" w:element="stockticker">
        <w:r w:rsidRPr="00A56D51">
          <w:rPr>
            <w:rFonts w:ascii="Times New Roman" w:hAnsi="Times New Roman" w:cs="Times New Roman"/>
            <w:sz w:val="24"/>
            <w:szCs w:val="24"/>
            <w:lang w:val="en-CA"/>
          </w:rPr>
          <w:t>United States of America</w:t>
        </w:r>
      </w:smartTag>
      <w:r w:rsidRPr="00A56D51">
        <w:rPr>
          <w:rFonts w:ascii="Times New Roman" w:hAnsi="Times New Roman" w:cs="Times New Roman"/>
          <w:sz w:val="24"/>
          <w:szCs w:val="24"/>
          <w:lang w:val="en-CA"/>
        </w:rPr>
        <w:t>, or any state or territory therein, or</w:t>
      </w:r>
    </w:p>
    <w:p w:rsidR="001F174B" w:rsidRPr="00A56D51" w:rsidRDefault="001F174B" w:rsidP="00B43E87">
      <w:pPr>
        <w:pStyle w:val="ListParagraph"/>
        <w:numPr>
          <w:ilvl w:val="1"/>
          <w:numId w:val="2"/>
        </w:numPr>
        <w:spacing w:after="0" w:line="240" w:lineRule="auto"/>
        <w:ind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lang w:val="en-CA"/>
        </w:rPr>
        <w:t>an offence under the criminal legislation of</w:t>
      </w:r>
      <w:r w:rsidR="00031E81">
        <w:rPr>
          <w:rFonts w:ascii="Times New Roman" w:hAnsi="Times New Roman" w:cs="Times New Roman"/>
          <w:sz w:val="24"/>
          <w:szCs w:val="24"/>
          <w:lang w:val="en-CA"/>
        </w:rPr>
        <w:t xml:space="preserve"> any other foreign jurisdiction?</w:t>
      </w:r>
    </w:p>
    <w:p w:rsidR="001F174B" w:rsidRPr="00A56D51" w:rsidRDefault="001F174B" w:rsidP="00B43E87">
      <w:pPr>
        <w:spacing w:after="0" w:line="240" w:lineRule="auto"/>
        <w:ind w:firstLine="360"/>
        <w:jc w:val="both"/>
        <w:rPr>
          <w:rFonts w:ascii="Times New Roman" w:hAnsi="Times New Roman" w:cs="Times New Roman"/>
          <w:sz w:val="20"/>
          <w:szCs w:val="20"/>
          <w:lang w:val="en-CA"/>
        </w:rPr>
      </w:pPr>
    </w:p>
    <w:p w:rsidR="009A4F88" w:rsidRPr="00A56D51" w:rsidRDefault="009A4F88" w:rsidP="00B43E87">
      <w:pPr>
        <w:pStyle w:val="ListParagraph"/>
        <w:spacing w:after="0" w:line="240" w:lineRule="auto"/>
        <w:contextualSpacing w:val="0"/>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 xml:space="preserve">Yes </w:t>
      </w:r>
      <w:r w:rsidRPr="00A56D51">
        <w:rPr>
          <w:rFonts w:ascii="Times New Roman" w:hAnsi="Times New Roman" w:cs="Times New Roman"/>
          <w:sz w:val="24"/>
          <w:szCs w:val="24"/>
          <w:lang w:val="en-CA"/>
        </w:rPr>
        <w:tab/>
      </w:r>
      <w:sdt>
        <w:sdtPr>
          <w:rPr>
            <w:rFonts w:ascii="Times New Roman" w:hAnsi="Times New Roman" w:cs="Times New Roman"/>
            <w:sz w:val="24"/>
            <w:szCs w:val="24"/>
            <w:lang w:val="en-CA"/>
          </w:rPr>
          <w:id w:val="1592190735"/>
          <w14:checkbox>
            <w14:checked w14:val="0"/>
            <w14:checkedState w14:val="2612" w14:font="MS Gothic"/>
            <w14:uncheckedState w14:val="2610" w14:font="MS Gothic"/>
          </w14:checkbox>
        </w:sdtPr>
        <w:sdtEndPr/>
        <w:sdtContent>
          <w:r w:rsidRPr="00A56D51">
            <w:rPr>
              <w:rFonts w:ascii="Segoe UI Symbol" w:eastAsia="MS Mincho" w:hAnsi="Segoe UI Symbol" w:cs="Segoe UI Symbol"/>
              <w:sz w:val="24"/>
              <w:szCs w:val="24"/>
              <w:lang w:val="en-CA"/>
            </w:rPr>
            <w:t>☐</w:t>
          </w:r>
        </w:sdtContent>
      </w:sdt>
      <w:r w:rsidRPr="00A56D51">
        <w:rPr>
          <w:rFonts w:ascii="Times New Roman" w:hAnsi="Times New Roman" w:cs="Times New Roman"/>
          <w:sz w:val="24"/>
          <w:szCs w:val="24"/>
          <w:lang w:val="en-CA"/>
        </w:rPr>
        <w:t xml:space="preserve"> </w:t>
      </w:r>
      <w:r w:rsidRPr="00A56D51">
        <w:rPr>
          <w:rFonts w:ascii="Times New Roman" w:hAnsi="Times New Roman" w:cs="Times New Roman"/>
          <w:sz w:val="24"/>
          <w:szCs w:val="24"/>
          <w:lang w:val="en-CA"/>
        </w:rPr>
        <w:tab/>
        <w:t>No</w:t>
      </w:r>
      <w:r w:rsidRPr="00A56D51">
        <w:rPr>
          <w:rFonts w:ascii="Times New Roman" w:hAnsi="Times New Roman" w:cs="Times New Roman"/>
          <w:sz w:val="24"/>
          <w:szCs w:val="24"/>
          <w:lang w:val="en-CA"/>
        </w:rPr>
        <w:tab/>
        <w:t xml:space="preserve"> </w:t>
      </w:r>
      <w:sdt>
        <w:sdtPr>
          <w:rPr>
            <w:rFonts w:ascii="Times New Roman" w:hAnsi="Times New Roman" w:cs="Times New Roman"/>
            <w:sz w:val="24"/>
            <w:szCs w:val="24"/>
            <w:lang w:val="en-CA"/>
          </w:rPr>
          <w:id w:val="-1965804953"/>
          <w14:checkbox>
            <w14:checked w14:val="0"/>
            <w14:checkedState w14:val="2612" w14:font="MS Gothic"/>
            <w14:uncheckedState w14:val="2610" w14:font="MS Gothic"/>
          </w14:checkbox>
        </w:sdtPr>
        <w:sdtEndPr/>
        <w:sdtContent>
          <w:r w:rsidRPr="00A56D51">
            <w:rPr>
              <w:rFonts w:ascii="Segoe UI Symbol" w:eastAsia="MS Mincho" w:hAnsi="Segoe UI Symbol" w:cs="Segoe UI Symbol"/>
              <w:sz w:val="24"/>
              <w:szCs w:val="24"/>
              <w:lang w:val="en-CA"/>
            </w:rPr>
            <w:t>☐</w:t>
          </w:r>
        </w:sdtContent>
      </w:sdt>
    </w:p>
    <w:p w:rsidR="009A4F88" w:rsidRPr="00A56D51" w:rsidRDefault="009A4F88" w:rsidP="00B43E87">
      <w:pPr>
        <w:spacing w:after="0" w:line="240" w:lineRule="auto"/>
        <w:ind w:firstLine="360"/>
        <w:jc w:val="both"/>
        <w:rPr>
          <w:rFonts w:ascii="Times New Roman" w:hAnsi="Times New Roman" w:cs="Times New Roman"/>
          <w:sz w:val="20"/>
          <w:szCs w:val="20"/>
          <w:lang w:val="en-CA"/>
        </w:rPr>
      </w:pPr>
    </w:p>
    <w:p w:rsidR="001F174B" w:rsidRPr="00A56D51" w:rsidRDefault="001F174B" w:rsidP="00B43E87">
      <w:pPr>
        <w:spacing w:after="0" w:line="240" w:lineRule="auto"/>
        <w:ind w:left="720"/>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If yes, you must provide details.</w:t>
      </w:r>
    </w:p>
    <w:p w:rsidR="001F174B" w:rsidRPr="00A56D51" w:rsidRDefault="001F174B" w:rsidP="00B43E87">
      <w:pPr>
        <w:spacing w:after="0" w:line="240" w:lineRule="auto"/>
        <w:jc w:val="both"/>
        <w:rPr>
          <w:rFonts w:ascii="Times New Roman" w:hAnsi="Times New Roman" w:cs="Times New Roman"/>
          <w:sz w:val="24"/>
          <w:szCs w:val="24"/>
          <w:lang w:val="en-CA"/>
        </w:rPr>
      </w:pPr>
    </w:p>
    <w:p w:rsidR="001F174B" w:rsidRPr="00A56D51" w:rsidRDefault="001F174B" w:rsidP="00B43E87">
      <w:pPr>
        <w:pStyle w:val="ListParagraph"/>
        <w:numPr>
          <w:ilvl w:val="0"/>
          <w:numId w:val="2"/>
        </w:numPr>
        <w:spacing w:after="0" w:line="240" w:lineRule="auto"/>
        <w:ind w:left="720"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lang w:val="en-CA"/>
        </w:rPr>
        <w:t xml:space="preserve">Are there any outstanding or stayed charges against the funding portal alleging </w:t>
      </w:r>
      <w:r w:rsidR="00031E81">
        <w:rPr>
          <w:rFonts w:ascii="Times New Roman" w:hAnsi="Times New Roman" w:cs="Times New Roman"/>
          <w:sz w:val="24"/>
          <w:szCs w:val="24"/>
          <w:lang w:val="en-CA"/>
        </w:rPr>
        <w:t xml:space="preserve">that </w:t>
      </w:r>
      <w:r w:rsidRPr="00A56D51">
        <w:rPr>
          <w:rFonts w:ascii="Times New Roman" w:hAnsi="Times New Roman" w:cs="Times New Roman"/>
          <w:sz w:val="24"/>
          <w:szCs w:val="24"/>
          <w:lang w:val="en-CA"/>
        </w:rPr>
        <w:t>a criminal offence was committed?</w:t>
      </w:r>
    </w:p>
    <w:p w:rsidR="00660214" w:rsidRPr="00A56D51" w:rsidRDefault="00660214" w:rsidP="00B43E87">
      <w:pPr>
        <w:spacing w:after="0" w:line="240" w:lineRule="auto"/>
        <w:ind w:left="360"/>
        <w:jc w:val="both"/>
        <w:rPr>
          <w:rFonts w:ascii="Times New Roman" w:hAnsi="Times New Roman" w:cs="Times New Roman"/>
          <w:sz w:val="20"/>
          <w:szCs w:val="20"/>
          <w:lang w:val="en-CA"/>
        </w:rPr>
      </w:pPr>
    </w:p>
    <w:p w:rsidR="009A4F88" w:rsidRPr="00A56D51" w:rsidRDefault="009A4F88" w:rsidP="00B43E87">
      <w:pPr>
        <w:pStyle w:val="ListParagraph"/>
        <w:spacing w:after="0" w:line="240" w:lineRule="auto"/>
        <w:contextualSpacing w:val="0"/>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 xml:space="preserve">Yes </w:t>
      </w:r>
      <w:r w:rsidRPr="00A56D51">
        <w:rPr>
          <w:rFonts w:ascii="Times New Roman" w:hAnsi="Times New Roman" w:cs="Times New Roman"/>
          <w:sz w:val="24"/>
          <w:szCs w:val="24"/>
          <w:lang w:val="en-CA"/>
        </w:rPr>
        <w:tab/>
      </w:r>
      <w:sdt>
        <w:sdtPr>
          <w:rPr>
            <w:rFonts w:ascii="Times New Roman" w:hAnsi="Times New Roman" w:cs="Times New Roman"/>
            <w:sz w:val="24"/>
            <w:szCs w:val="24"/>
            <w:lang w:val="en-CA"/>
          </w:rPr>
          <w:id w:val="796878873"/>
          <w14:checkbox>
            <w14:checked w14:val="0"/>
            <w14:checkedState w14:val="2612" w14:font="MS Gothic"/>
            <w14:uncheckedState w14:val="2610" w14:font="MS Gothic"/>
          </w14:checkbox>
        </w:sdtPr>
        <w:sdtEndPr/>
        <w:sdtContent>
          <w:r w:rsidRPr="00A56D51">
            <w:rPr>
              <w:rFonts w:ascii="Segoe UI Symbol" w:eastAsia="MS Mincho" w:hAnsi="Segoe UI Symbol" w:cs="Segoe UI Symbol"/>
              <w:sz w:val="24"/>
              <w:szCs w:val="24"/>
              <w:lang w:val="en-CA"/>
            </w:rPr>
            <w:t>☐</w:t>
          </w:r>
        </w:sdtContent>
      </w:sdt>
      <w:r w:rsidRPr="00A56D51">
        <w:rPr>
          <w:rFonts w:ascii="Times New Roman" w:hAnsi="Times New Roman" w:cs="Times New Roman"/>
          <w:sz w:val="24"/>
          <w:szCs w:val="24"/>
          <w:lang w:val="en-CA"/>
        </w:rPr>
        <w:t xml:space="preserve"> </w:t>
      </w:r>
      <w:r w:rsidRPr="00A56D51">
        <w:rPr>
          <w:rFonts w:ascii="Times New Roman" w:hAnsi="Times New Roman" w:cs="Times New Roman"/>
          <w:sz w:val="24"/>
          <w:szCs w:val="24"/>
          <w:lang w:val="en-CA"/>
        </w:rPr>
        <w:tab/>
        <w:t>No</w:t>
      </w:r>
      <w:r w:rsidRPr="00A56D51">
        <w:rPr>
          <w:rFonts w:ascii="Times New Roman" w:hAnsi="Times New Roman" w:cs="Times New Roman"/>
          <w:sz w:val="24"/>
          <w:szCs w:val="24"/>
          <w:lang w:val="en-CA"/>
        </w:rPr>
        <w:tab/>
        <w:t xml:space="preserve"> </w:t>
      </w:r>
      <w:sdt>
        <w:sdtPr>
          <w:rPr>
            <w:rFonts w:ascii="Times New Roman" w:hAnsi="Times New Roman" w:cs="Times New Roman"/>
            <w:sz w:val="24"/>
            <w:szCs w:val="24"/>
            <w:lang w:val="en-CA"/>
          </w:rPr>
          <w:id w:val="-623377259"/>
          <w14:checkbox>
            <w14:checked w14:val="0"/>
            <w14:checkedState w14:val="2612" w14:font="MS Gothic"/>
            <w14:uncheckedState w14:val="2610" w14:font="MS Gothic"/>
          </w14:checkbox>
        </w:sdtPr>
        <w:sdtEndPr/>
        <w:sdtContent>
          <w:r w:rsidRPr="00A56D51">
            <w:rPr>
              <w:rFonts w:ascii="Segoe UI Symbol" w:eastAsia="MS Mincho" w:hAnsi="Segoe UI Symbol" w:cs="Segoe UI Symbol"/>
              <w:sz w:val="24"/>
              <w:szCs w:val="24"/>
              <w:lang w:val="en-CA"/>
            </w:rPr>
            <w:t>☐</w:t>
          </w:r>
        </w:sdtContent>
      </w:sdt>
    </w:p>
    <w:p w:rsidR="009A4F88" w:rsidRPr="00A56D51" w:rsidRDefault="009A4F88" w:rsidP="00B43E87">
      <w:pPr>
        <w:spacing w:after="0" w:line="240" w:lineRule="auto"/>
        <w:ind w:left="360"/>
        <w:jc w:val="both"/>
        <w:rPr>
          <w:rFonts w:ascii="Times New Roman" w:hAnsi="Times New Roman" w:cs="Times New Roman"/>
          <w:sz w:val="20"/>
          <w:szCs w:val="20"/>
          <w:lang w:val="en-CA"/>
        </w:rPr>
      </w:pPr>
    </w:p>
    <w:p w:rsidR="001F174B" w:rsidRPr="00A56D51" w:rsidRDefault="001F174B" w:rsidP="00B43E87">
      <w:pPr>
        <w:spacing w:after="0" w:line="240" w:lineRule="auto"/>
        <w:ind w:left="720"/>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If yes, you must provide details.</w:t>
      </w:r>
    </w:p>
    <w:p w:rsidR="001F174B" w:rsidRPr="00A56D51" w:rsidRDefault="001F174B" w:rsidP="00B43E87">
      <w:pPr>
        <w:spacing w:after="0" w:line="240" w:lineRule="auto"/>
        <w:jc w:val="both"/>
        <w:rPr>
          <w:rFonts w:ascii="Times New Roman" w:hAnsi="Times New Roman" w:cs="Times New Roman"/>
          <w:sz w:val="24"/>
          <w:szCs w:val="24"/>
          <w:lang w:val="en-CA"/>
        </w:rPr>
      </w:pPr>
    </w:p>
    <w:p w:rsidR="001F174B" w:rsidRPr="00A56D51" w:rsidRDefault="001F174B" w:rsidP="00B43E87">
      <w:pPr>
        <w:keepNext/>
        <w:keepLines/>
        <w:spacing w:after="0" w:line="240" w:lineRule="auto"/>
        <w:jc w:val="both"/>
        <w:rPr>
          <w:rFonts w:ascii="Times New Roman" w:hAnsi="Times New Roman" w:cs="Times New Roman"/>
          <w:b/>
          <w:bCs/>
          <w:sz w:val="24"/>
          <w:szCs w:val="24"/>
          <w:lang w:val="en-CA"/>
        </w:rPr>
      </w:pPr>
      <w:r w:rsidRPr="00A56D51">
        <w:rPr>
          <w:rFonts w:ascii="Times New Roman" w:hAnsi="Times New Roman" w:cs="Times New Roman"/>
          <w:b/>
          <w:bCs/>
          <w:sz w:val="24"/>
          <w:szCs w:val="24"/>
          <w:lang w:val="en-CA"/>
        </w:rPr>
        <w:lastRenderedPageBreak/>
        <w:t>CIVIL DISCLOSURE</w:t>
      </w:r>
    </w:p>
    <w:p w:rsidR="001F174B" w:rsidRPr="00A56D51" w:rsidRDefault="001F174B" w:rsidP="00B43E87">
      <w:pPr>
        <w:pStyle w:val="ListParagraph"/>
        <w:keepNext/>
        <w:keepLines/>
        <w:spacing w:after="0" w:line="240" w:lineRule="auto"/>
        <w:ind w:left="0"/>
        <w:contextualSpacing w:val="0"/>
        <w:jc w:val="both"/>
        <w:rPr>
          <w:rFonts w:ascii="Times New Roman" w:hAnsi="Times New Roman" w:cs="Times New Roman"/>
          <w:sz w:val="20"/>
          <w:szCs w:val="20"/>
        </w:rPr>
      </w:pPr>
      <w:bookmarkStart w:id="2" w:name="_Ref411352034"/>
    </w:p>
    <w:p w:rsidR="001F174B" w:rsidRPr="00A56D51" w:rsidRDefault="001F174B" w:rsidP="00B43E87">
      <w:pPr>
        <w:pStyle w:val="ListParagraph"/>
        <w:keepNext/>
        <w:keepLines/>
        <w:numPr>
          <w:ilvl w:val="0"/>
          <w:numId w:val="2"/>
        </w:numPr>
        <w:spacing w:after="0" w:line="240" w:lineRule="auto"/>
        <w:ind w:left="720"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lang w:val="en-CA"/>
        </w:rPr>
        <w:t xml:space="preserve">Has the funding portal ever been the subject of an order, judgment, decree, sanction, or administrative </w:t>
      </w:r>
      <w:r w:rsidR="0034494E" w:rsidRPr="00A56D51">
        <w:rPr>
          <w:rFonts w:ascii="Times New Roman" w:hAnsi="Times New Roman" w:cs="Times New Roman"/>
          <w:sz w:val="24"/>
          <w:szCs w:val="24"/>
          <w:lang w:val="en-CA"/>
        </w:rPr>
        <w:t>penalty</w:t>
      </w:r>
      <w:r w:rsidRPr="00A56D51">
        <w:rPr>
          <w:rFonts w:ascii="Times New Roman" w:hAnsi="Times New Roman" w:cs="Times New Roman"/>
          <w:sz w:val="24"/>
          <w:szCs w:val="24"/>
          <w:lang w:val="en-CA"/>
        </w:rPr>
        <w:t xml:space="preserve"> in Canada or a foreign jurisdiction in the last ten years related to </w:t>
      </w:r>
      <w:r w:rsidR="00EA3B52" w:rsidRPr="00A56D51">
        <w:rPr>
          <w:rFonts w:ascii="Times New Roman" w:hAnsi="Times New Roman" w:cs="Times New Roman"/>
          <w:sz w:val="24"/>
          <w:szCs w:val="24"/>
          <w:lang w:val="en-CA"/>
        </w:rPr>
        <w:t>its</w:t>
      </w:r>
      <w:r w:rsidRPr="00A56D51">
        <w:rPr>
          <w:rFonts w:ascii="Times New Roman" w:hAnsi="Times New Roman" w:cs="Times New Roman"/>
          <w:sz w:val="24"/>
          <w:szCs w:val="24"/>
          <w:lang w:val="en-CA"/>
        </w:rPr>
        <w:t xml:space="preserve"> involvement in any type of business, securities, insurance or banking activity?</w:t>
      </w:r>
    </w:p>
    <w:p w:rsidR="001F174B" w:rsidRPr="00A56D51" w:rsidRDefault="001F174B" w:rsidP="00B43E87">
      <w:pPr>
        <w:spacing w:after="0" w:line="240" w:lineRule="auto"/>
        <w:ind w:left="360"/>
        <w:jc w:val="both"/>
        <w:rPr>
          <w:rFonts w:ascii="Times New Roman" w:hAnsi="Times New Roman" w:cs="Times New Roman"/>
          <w:sz w:val="20"/>
          <w:szCs w:val="20"/>
          <w:lang w:val="en-CA"/>
        </w:rPr>
      </w:pPr>
    </w:p>
    <w:p w:rsidR="009A4F88" w:rsidRPr="00A56D51" w:rsidRDefault="009A4F88" w:rsidP="00B43E87">
      <w:pPr>
        <w:pStyle w:val="ListParagraph"/>
        <w:spacing w:after="0" w:line="240" w:lineRule="auto"/>
        <w:contextualSpacing w:val="0"/>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 xml:space="preserve">Yes </w:t>
      </w:r>
      <w:r w:rsidRPr="00A56D51">
        <w:rPr>
          <w:rFonts w:ascii="Times New Roman" w:hAnsi="Times New Roman" w:cs="Times New Roman"/>
          <w:sz w:val="24"/>
          <w:szCs w:val="24"/>
          <w:lang w:val="en-CA"/>
        </w:rPr>
        <w:tab/>
      </w:r>
      <w:sdt>
        <w:sdtPr>
          <w:rPr>
            <w:rFonts w:ascii="Times New Roman" w:hAnsi="Times New Roman" w:cs="Times New Roman"/>
            <w:sz w:val="24"/>
            <w:szCs w:val="24"/>
            <w:lang w:val="en-CA"/>
          </w:rPr>
          <w:id w:val="1980577201"/>
          <w14:checkbox>
            <w14:checked w14:val="0"/>
            <w14:checkedState w14:val="2612" w14:font="MS Gothic"/>
            <w14:uncheckedState w14:val="2610" w14:font="MS Gothic"/>
          </w14:checkbox>
        </w:sdtPr>
        <w:sdtEndPr/>
        <w:sdtContent>
          <w:r w:rsidRPr="00A56D51">
            <w:rPr>
              <w:rFonts w:ascii="Segoe UI Symbol" w:eastAsia="MS Mincho" w:hAnsi="Segoe UI Symbol" w:cs="Segoe UI Symbol"/>
              <w:sz w:val="24"/>
              <w:szCs w:val="24"/>
              <w:lang w:val="en-CA"/>
            </w:rPr>
            <w:t>☐</w:t>
          </w:r>
        </w:sdtContent>
      </w:sdt>
      <w:r w:rsidRPr="00A56D51">
        <w:rPr>
          <w:rFonts w:ascii="Times New Roman" w:hAnsi="Times New Roman" w:cs="Times New Roman"/>
          <w:sz w:val="24"/>
          <w:szCs w:val="24"/>
          <w:lang w:val="en-CA"/>
        </w:rPr>
        <w:t xml:space="preserve"> </w:t>
      </w:r>
      <w:r w:rsidRPr="00A56D51">
        <w:rPr>
          <w:rFonts w:ascii="Times New Roman" w:hAnsi="Times New Roman" w:cs="Times New Roman"/>
          <w:sz w:val="24"/>
          <w:szCs w:val="24"/>
          <w:lang w:val="en-CA"/>
        </w:rPr>
        <w:tab/>
        <w:t>No</w:t>
      </w:r>
      <w:r w:rsidRPr="00A56D51">
        <w:rPr>
          <w:rFonts w:ascii="Times New Roman" w:hAnsi="Times New Roman" w:cs="Times New Roman"/>
          <w:sz w:val="24"/>
          <w:szCs w:val="24"/>
          <w:lang w:val="en-CA"/>
        </w:rPr>
        <w:tab/>
        <w:t xml:space="preserve"> </w:t>
      </w:r>
      <w:sdt>
        <w:sdtPr>
          <w:rPr>
            <w:rFonts w:ascii="Times New Roman" w:hAnsi="Times New Roman" w:cs="Times New Roman"/>
            <w:sz w:val="24"/>
            <w:szCs w:val="24"/>
            <w:lang w:val="en-CA"/>
          </w:rPr>
          <w:id w:val="100069849"/>
          <w14:checkbox>
            <w14:checked w14:val="0"/>
            <w14:checkedState w14:val="2612" w14:font="MS Gothic"/>
            <w14:uncheckedState w14:val="2610" w14:font="MS Gothic"/>
          </w14:checkbox>
        </w:sdtPr>
        <w:sdtEndPr/>
        <w:sdtContent>
          <w:r w:rsidRPr="00A56D51">
            <w:rPr>
              <w:rFonts w:ascii="Segoe UI Symbol" w:eastAsia="MS Mincho" w:hAnsi="Segoe UI Symbol" w:cs="Segoe UI Symbol"/>
              <w:sz w:val="24"/>
              <w:szCs w:val="24"/>
              <w:lang w:val="en-CA"/>
            </w:rPr>
            <w:t>☐</w:t>
          </w:r>
        </w:sdtContent>
      </w:sdt>
    </w:p>
    <w:p w:rsidR="009A4F88" w:rsidRPr="00A56D51" w:rsidRDefault="009A4F88" w:rsidP="00B43E87">
      <w:pPr>
        <w:spacing w:after="0" w:line="240" w:lineRule="auto"/>
        <w:ind w:left="720"/>
        <w:jc w:val="both"/>
        <w:rPr>
          <w:rFonts w:ascii="Times New Roman" w:hAnsi="Times New Roman" w:cs="Times New Roman"/>
          <w:sz w:val="20"/>
          <w:szCs w:val="20"/>
          <w:lang w:val="en-CA"/>
        </w:rPr>
      </w:pPr>
    </w:p>
    <w:p w:rsidR="001F174B" w:rsidRPr="00A56D51" w:rsidRDefault="001F174B" w:rsidP="00B43E87">
      <w:pPr>
        <w:spacing w:after="0" w:line="240" w:lineRule="auto"/>
        <w:ind w:left="720"/>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If yes, you must provide details.</w:t>
      </w:r>
    </w:p>
    <w:p w:rsidR="001F174B" w:rsidRPr="00A56D51" w:rsidRDefault="001F174B" w:rsidP="00B43E87">
      <w:pPr>
        <w:spacing w:after="0" w:line="240" w:lineRule="auto"/>
        <w:jc w:val="both"/>
        <w:rPr>
          <w:rFonts w:ascii="Times New Roman" w:hAnsi="Times New Roman" w:cs="Times New Roman"/>
          <w:sz w:val="20"/>
          <w:szCs w:val="20"/>
          <w:lang w:val="en-CA"/>
        </w:rPr>
      </w:pPr>
    </w:p>
    <w:bookmarkEnd w:id="2"/>
    <w:p w:rsidR="001F174B" w:rsidRPr="00A56D51" w:rsidRDefault="001F174B" w:rsidP="00FD5C3B">
      <w:pPr>
        <w:pStyle w:val="ListParagraph"/>
        <w:keepNext/>
        <w:numPr>
          <w:ilvl w:val="0"/>
          <w:numId w:val="2"/>
        </w:numPr>
        <w:spacing w:after="0" w:line="240" w:lineRule="auto"/>
        <w:ind w:left="720" w:right="-180"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lang w:val="en-CA"/>
        </w:rPr>
        <w:t>Are there currently any outstanding civil actions alleging fraud, theft, deceit, misrepresentation, or similar misconduct against the funding portal?</w:t>
      </w:r>
    </w:p>
    <w:p w:rsidR="001F174B" w:rsidRPr="00A56D51" w:rsidRDefault="001F174B" w:rsidP="00FD5C3B">
      <w:pPr>
        <w:pStyle w:val="ListParagraph"/>
        <w:keepNext/>
        <w:spacing w:after="0" w:line="240" w:lineRule="auto"/>
        <w:ind w:left="360"/>
        <w:jc w:val="both"/>
        <w:rPr>
          <w:rFonts w:ascii="Times New Roman" w:hAnsi="Times New Roman" w:cs="Times New Roman"/>
          <w:sz w:val="20"/>
          <w:szCs w:val="20"/>
          <w:lang w:val="en-CA"/>
        </w:rPr>
      </w:pPr>
    </w:p>
    <w:p w:rsidR="009A4F88" w:rsidRPr="00A56D51" w:rsidRDefault="009A4F88" w:rsidP="00FD5C3B">
      <w:pPr>
        <w:pStyle w:val="ListParagraph"/>
        <w:keepNext/>
        <w:tabs>
          <w:tab w:val="left" w:pos="720"/>
        </w:tabs>
        <w:spacing w:after="0" w:line="240" w:lineRule="auto"/>
        <w:contextualSpacing w:val="0"/>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 xml:space="preserve">Yes </w:t>
      </w:r>
      <w:r w:rsidRPr="00A56D51">
        <w:rPr>
          <w:rFonts w:ascii="Times New Roman" w:hAnsi="Times New Roman" w:cs="Times New Roman"/>
          <w:sz w:val="24"/>
          <w:szCs w:val="24"/>
          <w:lang w:val="en-CA"/>
        </w:rPr>
        <w:tab/>
      </w:r>
      <w:sdt>
        <w:sdtPr>
          <w:rPr>
            <w:rFonts w:ascii="Times New Roman" w:hAnsi="Times New Roman" w:cs="Times New Roman"/>
            <w:sz w:val="24"/>
            <w:szCs w:val="24"/>
            <w:lang w:val="en-CA"/>
          </w:rPr>
          <w:id w:val="-5062979"/>
          <w14:checkbox>
            <w14:checked w14:val="0"/>
            <w14:checkedState w14:val="2612" w14:font="MS Gothic"/>
            <w14:uncheckedState w14:val="2610" w14:font="MS Gothic"/>
          </w14:checkbox>
        </w:sdtPr>
        <w:sdtEndPr/>
        <w:sdtContent>
          <w:r w:rsidRPr="00A56D51">
            <w:rPr>
              <w:rFonts w:ascii="Segoe UI Symbol" w:eastAsia="MS Mincho" w:hAnsi="Segoe UI Symbol" w:cs="Segoe UI Symbol"/>
              <w:sz w:val="24"/>
              <w:szCs w:val="24"/>
              <w:lang w:val="en-CA"/>
            </w:rPr>
            <w:t>☐</w:t>
          </w:r>
        </w:sdtContent>
      </w:sdt>
      <w:r w:rsidRPr="00A56D51">
        <w:rPr>
          <w:rFonts w:ascii="Times New Roman" w:hAnsi="Times New Roman" w:cs="Times New Roman"/>
          <w:sz w:val="24"/>
          <w:szCs w:val="24"/>
          <w:lang w:val="en-CA"/>
        </w:rPr>
        <w:t xml:space="preserve"> </w:t>
      </w:r>
      <w:r w:rsidRPr="00A56D51">
        <w:rPr>
          <w:rFonts w:ascii="Times New Roman" w:hAnsi="Times New Roman" w:cs="Times New Roman"/>
          <w:sz w:val="24"/>
          <w:szCs w:val="24"/>
          <w:lang w:val="en-CA"/>
        </w:rPr>
        <w:tab/>
        <w:t>No</w:t>
      </w:r>
      <w:r w:rsidRPr="00A56D51">
        <w:rPr>
          <w:rFonts w:ascii="Times New Roman" w:hAnsi="Times New Roman" w:cs="Times New Roman"/>
          <w:sz w:val="24"/>
          <w:szCs w:val="24"/>
          <w:lang w:val="en-CA"/>
        </w:rPr>
        <w:tab/>
        <w:t xml:space="preserve"> </w:t>
      </w:r>
      <w:sdt>
        <w:sdtPr>
          <w:rPr>
            <w:rFonts w:ascii="Times New Roman" w:hAnsi="Times New Roman" w:cs="Times New Roman"/>
            <w:sz w:val="24"/>
            <w:szCs w:val="24"/>
            <w:lang w:val="en-CA"/>
          </w:rPr>
          <w:id w:val="-1338998530"/>
          <w14:checkbox>
            <w14:checked w14:val="0"/>
            <w14:checkedState w14:val="2612" w14:font="MS Gothic"/>
            <w14:uncheckedState w14:val="2610" w14:font="MS Gothic"/>
          </w14:checkbox>
        </w:sdtPr>
        <w:sdtEndPr/>
        <w:sdtContent>
          <w:r w:rsidRPr="00A56D51">
            <w:rPr>
              <w:rFonts w:ascii="Segoe UI Symbol" w:eastAsia="MS Mincho" w:hAnsi="Segoe UI Symbol" w:cs="Segoe UI Symbol"/>
              <w:sz w:val="24"/>
              <w:szCs w:val="24"/>
              <w:lang w:val="en-CA"/>
            </w:rPr>
            <w:t>☐</w:t>
          </w:r>
        </w:sdtContent>
      </w:sdt>
    </w:p>
    <w:p w:rsidR="009A4F88" w:rsidRPr="00A56D51" w:rsidRDefault="009A4F88" w:rsidP="00FD5C3B">
      <w:pPr>
        <w:pStyle w:val="ListParagraph"/>
        <w:keepNext/>
        <w:tabs>
          <w:tab w:val="left" w:pos="720"/>
        </w:tabs>
        <w:spacing w:after="0" w:line="240" w:lineRule="auto"/>
        <w:jc w:val="both"/>
        <w:rPr>
          <w:rFonts w:ascii="Times New Roman" w:hAnsi="Times New Roman" w:cs="Times New Roman"/>
          <w:sz w:val="20"/>
          <w:szCs w:val="20"/>
          <w:lang w:val="en-CA"/>
        </w:rPr>
      </w:pPr>
    </w:p>
    <w:p w:rsidR="001F174B" w:rsidRPr="00A56D51" w:rsidRDefault="001F174B" w:rsidP="00FD5C3B">
      <w:pPr>
        <w:pStyle w:val="ListParagraph"/>
        <w:keepNext/>
        <w:tabs>
          <w:tab w:val="left" w:pos="720"/>
        </w:tabs>
        <w:spacing w:after="0" w:line="240" w:lineRule="auto"/>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If yes, you must provide details.</w:t>
      </w:r>
    </w:p>
    <w:p w:rsidR="001F174B" w:rsidRPr="00A56D51" w:rsidRDefault="001F174B" w:rsidP="00B43E87">
      <w:pPr>
        <w:pStyle w:val="ListParagraph"/>
        <w:spacing w:after="0" w:line="240" w:lineRule="auto"/>
        <w:ind w:left="0"/>
        <w:contextualSpacing w:val="0"/>
        <w:jc w:val="both"/>
        <w:rPr>
          <w:rFonts w:ascii="Times New Roman" w:hAnsi="Times New Roman" w:cs="Times New Roman"/>
          <w:sz w:val="24"/>
          <w:szCs w:val="24"/>
        </w:rPr>
      </w:pPr>
    </w:p>
    <w:p w:rsidR="001F174B" w:rsidRPr="00A56D51" w:rsidRDefault="001F174B" w:rsidP="00B43E87">
      <w:pPr>
        <w:pStyle w:val="ListParagraph"/>
        <w:numPr>
          <w:ilvl w:val="0"/>
          <w:numId w:val="2"/>
        </w:numPr>
        <w:spacing w:after="0" w:line="240" w:lineRule="auto"/>
        <w:ind w:left="720"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lang w:val="en-CA"/>
        </w:rPr>
        <w:t>Has the funding portal ever been a defendant or respondent in any civil proceeding in which fraud, theft, deceit, misrepresentation, or similar misconduct is, or was, successfully established in a judgement?</w:t>
      </w:r>
    </w:p>
    <w:p w:rsidR="001F174B" w:rsidRPr="00A56D51" w:rsidRDefault="001F174B" w:rsidP="00B43E87">
      <w:pPr>
        <w:spacing w:after="0" w:line="240" w:lineRule="auto"/>
        <w:ind w:left="360"/>
        <w:jc w:val="both"/>
        <w:rPr>
          <w:rFonts w:ascii="Times New Roman" w:hAnsi="Times New Roman" w:cs="Times New Roman"/>
          <w:sz w:val="24"/>
          <w:szCs w:val="24"/>
          <w:lang w:val="en-CA"/>
        </w:rPr>
      </w:pPr>
    </w:p>
    <w:p w:rsidR="009A4F88" w:rsidRPr="00A56D51" w:rsidRDefault="009A4F88" w:rsidP="00B43E87">
      <w:pPr>
        <w:pStyle w:val="ListParagraph"/>
        <w:spacing w:after="0" w:line="240" w:lineRule="auto"/>
        <w:contextualSpacing w:val="0"/>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 xml:space="preserve">Yes </w:t>
      </w:r>
      <w:r w:rsidRPr="00A56D51">
        <w:rPr>
          <w:rFonts w:ascii="Times New Roman" w:hAnsi="Times New Roman" w:cs="Times New Roman"/>
          <w:sz w:val="24"/>
          <w:szCs w:val="24"/>
          <w:lang w:val="en-CA"/>
        </w:rPr>
        <w:tab/>
      </w:r>
      <w:sdt>
        <w:sdtPr>
          <w:rPr>
            <w:rFonts w:ascii="Times New Roman" w:hAnsi="Times New Roman" w:cs="Times New Roman"/>
            <w:sz w:val="24"/>
            <w:szCs w:val="24"/>
            <w:lang w:val="en-CA"/>
          </w:rPr>
          <w:id w:val="-1028336888"/>
          <w14:checkbox>
            <w14:checked w14:val="0"/>
            <w14:checkedState w14:val="2612" w14:font="MS Gothic"/>
            <w14:uncheckedState w14:val="2610" w14:font="MS Gothic"/>
          </w14:checkbox>
        </w:sdtPr>
        <w:sdtEndPr/>
        <w:sdtContent>
          <w:r w:rsidRPr="00A56D51">
            <w:rPr>
              <w:rFonts w:ascii="Segoe UI Symbol" w:eastAsia="MS Mincho" w:hAnsi="Segoe UI Symbol" w:cs="Segoe UI Symbol"/>
              <w:sz w:val="24"/>
              <w:szCs w:val="24"/>
              <w:lang w:val="en-CA"/>
            </w:rPr>
            <w:t>☐</w:t>
          </w:r>
        </w:sdtContent>
      </w:sdt>
      <w:r w:rsidRPr="00A56D51">
        <w:rPr>
          <w:rFonts w:ascii="Times New Roman" w:hAnsi="Times New Roman" w:cs="Times New Roman"/>
          <w:sz w:val="24"/>
          <w:szCs w:val="24"/>
          <w:lang w:val="en-CA"/>
        </w:rPr>
        <w:t xml:space="preserve"> </w:t>
      </w:r>
      <w:r w:rsidRPr="00A56D51">
        <w:rPr>
          <w:rFonts w:ascii="Times New Roman" w:hAnsi="Times New Roman" w:cs="Times New Roman"/>
          <w:sz w:val="24"/>
          <w:szCs w:val="24"/>
          <w:lang w:val="en-CA"/>
        </w:rPr>
        <w:tab/>
        <w:t>No</w:t>
      </w:r>
      <w:r w:rsidRPr="00A56D51">
        <w:rPr>
          <w:rFonts w:ascii="Times New Roman" w:hAnsi="Times New Roman" w:cs="Times New Roman"/>
          <w:sz w:val="24"/>
          <w:szCs w:val="24"/>
          <w:lang w:val="en-CA"/>
        </w:rPr>
        <w:tab/>
        <w:t xml:space="preserve"> </w:t>
      </w:r>
      <w:sdt>
        <w:sdtPr>
          <w:rPr>
            <w:rFonts w:ascii="Times New Roman" w:hAnsi="Times New Roman" w:cs="Times New Roman"/>
            <w:sz w:val="24"/>
            <w:szCs w:val="24"/>
            <w:lang w:val="en-CA"/>
          </w:rPr>
          <w:id w:val="852768107"/>
          <w14:checkbox>
            <w14:checked w14:val="0"/>
            <w14:checkedState w14:val="2612" w14:font="MS Gothic"/>
            <w14:uncheckedState w14:val="2610" w14:font="MS Gothic"/>
          </w14:checkbox>
        </w:sdtPr>
        <w:sdtEndPr/>
        <w:sdtContent>
          <w:r w:rsidRPr="00A56D51">
            <w:rPr>
              <w:rFonts w:ascii="Segoe UI Symbol" w:eastAsia="MS Mincho" w:hAnsi="Segoe UI Symbol" w:cs="Segoe UI Symbol"/>
              <w:sz w:val="24"/>
              <w:szCs w:val="24"/>
              <w:lang w:val="en-CA"/>
            </w:rPr>
            <w:t>☐</w:t>
          </w:r>
        </w:sdtContent>
      </w:sdt>
    </w:p>
    <w:p w:rsidR="009A4F88" w:rsidRPr="00A56D51" w:rsidRDefault="009A4F88" w:rsidP="00B43E87">
      <w:pPr>
        <w:spacing w:after="0" w:line="240" w:lineRule="auto"/>
        <w:ind w:left="720"/>
        <w:jc w:val="both"/>
        <w:rPr>
          <w:rFonts w:ascii="Times New Roman" w:hAnsi="Times New Roman" w:cs="Times New Roman"/>
          <w:sz w:val="24"/>
          <w:szCs w:val="24"/>
          <w:lang w:val="en-CA"/>
        </w:rPr>
      </w:pPr>
    </w:p>
    <w:p w:rsidR="001F174B" w:rsidRPr="00A56D51" w:rsidRDefault="001F174B" w:rsidP="00B43E87">
      <w:pPr>
        <w:spacing w:after="0" w:line="240" w:lineRule="auto"/>
        <w:ind w:left="720"/>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If yes, you must provide details.</w:t>
      </w:r>
    </w:p>
    <w:p w:rsidR="001F174B" w:rsidRPr="00A56D51" w:rsidRDefault="001F174B" w:rsidP="008D52A8">
      <w:pPr>
        <w:spacing w:after="0" w:line="240" w:lineRule="auto"/>
        <w:rPr>
          <w:rFonts w:ascii="Times New Roman" w:hAnsi="Times New Roman" w:cs="Times New Roman"/>
          <w:b/>
          <w:bCs/>
          <w:sz w:val="24"/>
          <w:szCs w:val="24"/>
          <w:lang w:val="en-CA"/>
        </w:rPr>
      </w:pPr>
    </w:p>
    <w:p w:rsidR="001F174B" w:rsidRPr="00A56D51" w:rsidRDefault="001F174B" w:rsidP="00B43E87">
      <w:pPr>
        <w:spacing w:after="0" w:line="240" w:lineRule="auto"/>
        <w:jc w:val="both"/>
        <w:rPr>
          <w:rFonts w:ascii="Times New Roman" w:hAnsi="Times New Roman" w:cs="Times New Roman"/>
          <w:b/>
          <w:bCs/>
          <w:sz w:val="24"/>
          <w:szCs w:val="24"/>
          <w:lang w:val="en-CA"/>
        </w:rPr>
      </w:pPr>
      <w:r w:rsidRPr="00A56D51">
        <w:rPr>
          <w:rFonts w:ascii="Times New Roman" w:hAnsi="Times New Roman" w:cs="Times New Roman"/>
          <w:b/>
          <w:bCs/>
          <w:sz w:val="24"/>
          <w:szCs w:val="24"/>
          <w:lang w:val="en-CA"/>
        </w:rPr>
        <w:t>FINANCIAL DISCLOSURE</w:t>
      </w:r>
    </w:p>
    <w:p w:rsidR="001F174B" w:rsidRPr="00A56D51" w:rsidRDefault="001F174B" w:rsidP="00B43E87">
      <w:pPr>
        <w:pStyle w:val="ListParagraph"/>
        <w:spacing w:after="0" w:line="240" w:lineRule="auto"/>
        <w:ind w:left="0"/>
        <w:contextualSpacing w:val="0"/>
        <w:jc w:val="both"/>
        <w:rPr>
          <w:rFonts w:ascii="Times New Roman" w:hAnsi="Times New Roman" w:cs="Times New Roman"/>
          <w:sz w:val="24"/>
          <w:szCs w:val="24"/>
        </w:rPr>
      </w:pPr>
    </w:p>
    <w:p w:rsidR="001F174B" w:rsidRPr="00A56D51" w:rsidRDefault="001F174B" w:rsidP="00B43E87">
      <w:pPr>
        <w:pStyle w:val="ListParagraph"/>
        <w:numPr>
          <w:ilvl w:val="0"/>
          <w:numId w:val="2"/>
        </w:numPr>
        <w:spacing w:after="0" w:line="240" w:lineRule="auto"/>
        <w:ind w:left="720"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lang w:val="en-CA"/>
        </w:rPr>
        <w:t>Has the funding portal ever had a petition in bankruptcy issued or made a voluntary assignment in bankruptcy or any similar proceeding?</w:t>
      </w:r>
    </w:p>
    <w:p w:rsidR="00EE0A50" w:rsidRPr="00A56D51" w:rsidRDefault="00EE0A50" w:rsidP="00B43E87">
      <w:pPr>
        <w:spacing w:after="0" w:line="240" w:lineRule="auto"/>
        <w:ind w:left="360"/>
        <w:jc w:val="both"/>
        <w:rPr>
          <w:rFonts w:ascii="Times New Roman" w:hAnsi="Times New Roman" w:cs="Times New Roman"/>
          <w:sz w:val="24"/>
          <w:szCs w:val="24"/>
          <w:lang w:val="en-CA"/>
        </w:rPr>
      </w:pPr>
    </w:p>
    <w:p w:rsidR="009A4F88" w:rsidRPr="00A56D51" w:rsidRDefault="009A4F88" w:rsidP="00B43E87">
      <w:pPr>
        <w:pStyle w:val="ListParagraph"/>
        <w:spacing w:after="0" w:line="240" w:lineRule="auto"/>
        <w:contextualSpacing w:val="0"/>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 xml:space="preserve">Yes </w:t>
      </w:r>
      <w:r w:rsidRPr="00A56D51">
        <w:rPr>
          <w:rFonts w:ascii="Times New Roman" w:hAnsi="Times New Roman" w:cs="Times New Roman"/>
          <w:sz w:val="24"/>
          <w:szCs w:val="24"/>
          <w:lang w:val="en-CA"/>
        </w:rPr>
        <w:tab/>
      </w:r>
      <w:sdt>
        <w:sdtPr>
          <w:rPr>
            <w:rFonts w:ascii="Times New Roman" w:hAnsi="Times New Roman" w:cs="Times New Roman"/>
            <w:sz w:val="24"/>
            <w:szCs w:val="24"/>
            <w:lang w:val="en-CA"/>
          </w:rPr>
          <w:id w:val="-2043359956"/>
          <w14:checkbox>
            <w14:checked w14:val="0"/>
            <w14:checkedState w14:val="2612" w14:font="MS Gothic"/>
            <w14:uncheckedState w14:val="2610" w14:font="MS Gothic"/>
          </w14:checkbox>
        </w:sdtPr>
        <w:sdtEndPr/>
        <w:sdtContent>
          <w:r w:rsidRPr="00A56D51">
            <w:rPr>
              <w:rFonts w:ascii="Segoe UI Symbol" w:eastAsia="MS Mincho" w:hAnsi="Segoe UI Symbol" w:cs="Segoe UI Symbol"/>
              <w:sz w:val="24"/>
              <w:szCs w:val="24"/>
              <w:lang w:val="en-CA"/>
            </w:rPr>
            <w:t>☐</w:t>
          </w:r>
        </w:sdtContent>
      </w:sdt>
      <w:r w:rsidRPr="00A56D51">
        <w:rPr>
          <w:rFonts w:ascii="Times New Roman" w:hAnsi="Times New Roman" w:cs="Times New Roman"/>
          <w:sz w:val="24"/>
          <w:szCs w:val="24"/>
          <w:lang w:val="en-CA"/>
        </w:rPr>
        <w:t xml:space="preserve"> </w:t>
      </w:r>
      <w:r w:rsidRPr="00A56D51">
        <w:rPr>
          <w:rFonts w:ascii="Times New Roman" w:hAnsi="Times New Roman" w:cs="Times New Roman"/>
          <w:sz w:val="24"/>
          <w:szCs w:val="24"/>
          <w:lang w:val="en-CA"/>
        </w:rPr>
        <w:tab/>
        <w:t>No</w:t>
      </w:r>
      <w:r w:rsidRPr="00A56D51">
        <w:rPr>
          <w:rFonts w:ascii="Times New Roman" w:hAnsi="Times New Roman" w:cs="Times New Roman"/>
          <w:sz w:val="24"/>
          <w:szCs w:val="24"/>
          <w:lang w:val="en-CA"/>
        </w:rPr>
        <w:tab/>
        <w:t xml:space="preserve"> </w:t>
      </w:r>
      <w:sdt>
        <w:sdtPr>
          <w:rPr>
            <w:rFonts w:ascii="Times New Roman" w:hAnsi="Times New Roman" w:cs="Times New Roman"/>
            <w:sz w:val="24"/>
            <w:szCs w:val="24"/>
            <w:lang w:val="en-CA"/>
          </w:rPr>
          <w:id w:val="2086806300"/>
          <w14:checkbox>
            <w14:checked w14:val="0"/>
            <w14:checkedState w14:val="2612" w14:font="MS Gothic"/>
            <w14:uncheckedState w14:val="2610" w14:font="MS Gothic"/>
          </w14:checkbox>
        </w:sdtPr>
        <w:sdtEndPr/>
        <w:sdtContent>
          <w:r w:rsidRPr="00A56D51">
            <w:rPr>
              <w:rFonts w:ascii="Segoe UI Symbol" w:eastAsia="MS Mincho" w:hAnsi="Segoe UI Symbol" w:cs="Segoe UI Symbol"/>
              <w:sz w:val="24"/>
              <w:szCs w:val="24"/>
              <w:lang w:val="en-CA"/>
            </w:rPr>
            <w:t>☐</w:t>
          </w:r>
        </w:sdtContent>
      </w:sdt>
    </w:p>
    <w:p w:rsidR="009A4F88" w:rsidRPr="00A56D51" w:rsidRDefault="009A4F88" w:rsidP="00B43E87">
      <w:pPr>
        <w:spacing w:after="0" w:line="240" w:lineRule="auto"/>
        <w:ind w:left="720"/>
        <w:jc w:val="both"/>
        <w:rPr>
          <w:rFonts w:ascii="Times New Roman" w:hAnsi="Times New Roman" w:cs="Times New Roman"/>
          <w:sz w:val="24"/>
          <w:szCs w:val="24"/>
          <w:lang w:val="en-CA"/>
        </w:rPr>
      </w:pPr>
    </w:p>
    <w:p w:rsidR="001F174B" w:rsidRPr="00A56D51" w:rsidRDefault="001F174B" w:rsidP="00B43E87">
      <w:pPr>
        <w:spacing w:after="0" w:line="240" w:lineRule="auto"/>
        <w:ind w:left="720"/>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If yes, you must provide details.</w:t>
      </w:r>
    </w:p>
    <w:p w:rsidR="001F174B" w:rsidRPr="00A56D51" w:rsidRDefault="001F174B" w:rsidP="00B43E87">
      <w:pPr>
        <w:pStyle w:val="ListParagraph"/>
        <w:spacing w:after="0" w:line="240" w:lineRule="auto"/>
        <w:ind w:left="0"/>
        <w:contextualSpacing w:val="0"/>
        <w:jc w:val="both"/>
        <w:rPr>
          <w:rFonts w:ascii="Times New Roman" w:hAnsi="Times New Roman" w:cs="Times New Roman"/>
          <w:sz w:val="24"/>
          <w:szCs w:val="24"/>
        </w:rPr>
      </w:pPr>
    </w:p>
    <w:p w:rsidR="001F174B" w:rsidRPr="00A56D51" w:rsidRDefault="001F174B" w:rsidP="00B43E87">
      <w:pPr>
        <w:pStyle w:val="ListParagraph"/>
        <w:numPr>
          <w:ilvl w:val="0"/>
          <w:numId w:val="2"/>
        </w:numPr>
        <w:spacing w:after="0" w:line="240" w:lineRule="auto"/>
        <w:ind w:left="720"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lang w:val="en-CA"/>
        </w:rPr>
        <w:t>Has the funding portal made a proposal under any legislation relating to bankruptcy or insolvency or any similar proceeding?</w:t>
      </w:r>
    </w:p>
    <w:p w:rsidR="001F174B" w:rsidRPr="00A56D51" w:rsidRDefault="001F174B" w:rsidP="00B43E87">
      <w:pPr>
        <w:pStyle w:val="ListParagraph"/>
        <w:spacing w:after="0" w:line="240" w:lineRule="auto"/>
        <w:ind w:left="0"/>
        <w:contextualSpacing w:val="0"/>
        <w:jc w:val="both"/>
        <w:rPr>
          <w:rFonts w:ascii="Times New Roman" w:hAnsi="Times New Roman" w:cs="Times New Roman"/>
          <w:sz w:val="24"/>
          <w:szCs w:val="24"/>
        </w:rPr>
      </w:pPr>
    </w:p>
    <w:p w:rsidR="009A4F88" w:rsidRPr="00A56D51" w:rsidRDefault="009A4F88" w:rsidP="00B43E87">
      <w:pPr>
        <w:pStyle w:val="ListParagraph"/>
        <w:spacing w:after="0" w:line="240" w:lineRule="auto"/>
        <w:contextualSpacing w:val="0"/>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 xml:space="preserve">Yes </w:t>
      </w:r>
      <w:r w:rsidRPr="00A56D51">
        <w:rPr>
          <w:rFonts w:ascii="Times New Roman" w:hAnsi="Times New Roman" w:cs="Times New Roman"/>
          <w:sz w:val="24"/>
          <w:szCs w:val="24"/>
          <w:lang w:val="en-CA"/>
        </w:rPr>
        <w:tab/>
      </w:r>
      <w:sdt>
        <w:sdtPr>
          <w:rPr>
            <w:rFonts w:ascii="Times New Roman" w:hAnsi="Times New Roman" w:cs="Times New Roman"/>
            <w:sz w:val="24"/>
            <w:szCs w:val="24"/>
            <w:lang w:val="en-CA"/>
          </w:rPr>
          <w:id w:val="-426961936"/>
          <w14:checkbox>
            <w14:checked w14:val="0"/>
            <w14:checkedState w14:val="2612" w14:font="MS Gothic"/>
            <w14:uncheckedState w14:val="2610" w14:font="MS Gothic"/>
          </w14:checkbox>
        </w:sdtPr>
        <w:sdtEndPr/>
        <w:sdtContent>
          <w:r w:rsidRPr="00A56D51">
            <w:rPr>
              <w:rFonts w:ascii="Segoe UI Symbol" w:eastAsia="MS Mincho" w:hAnsi="Segoe UI Symbol" w:cs="Segoe UI Symbol"/>
              <w:sz w:val="24"/>
              <w:szCs w:val="24"/>
              <w:lang w:val="en-CA"/>
            </w:rPr>
            <w:t>☐</w:t>
          </w:r>
        </w:sdtContent>
      </w:sdt>
      <w:r w:rsidRPr="00A56D51">
        <w:rPr>
          <w:rFonts w:ascii="Times New Roman" w:hAnsi="Times New Roman" w:cs="Times New Roman"/>
          <w:sz w:val="24"/>
          <w:szCs w:val="24"/>
          <w:lang w:val="en-CA"/>
        </w:rPr>
        <w:t xml:space="preserve"> </w:t>
      </w:r>
      <w:r w:rsidRPr="00A56D51">
        <w:rPr>
          <w:rFonts w:ascii="Times New Roman" w:hAnsi="Times New Roman" w:cs="Times New Roman"/>
          <w:sz w:val="24"/>
          <w:szCs w:val="24"/>
          <w:lang w:val="en-CA"/>
        </w:rPr>
        <w:tab/>
        <w:t>No</w:t>
      </w:r>
      <w:r w:rsidRPr="00A56D51">
        <w:rPr>
          <w:rFonts w:ascii="Times New Roman" w:hAnsi="Times New Roman" w:cs="Times New Roman"/>
          <w:sz w:val="24"/>
          <w:szCs w:val="24"/>
          <w:lang w:val="en-CA"/>
        </w:rPr>
        <w:tab/>
        <w:t xml:space="preserve"> </w:t>
      </w:r>
      <w:sdt>
        <w:sdtPr>
          <w:rPr>
            <w:rFonts w:ascii="Times New Roman" w:hAnsi="Times New Roman" w:cs="Times New Roman"/>
            <w:sz w:val="24"/>
            <w:szCs w:val="24"/>
            <w:lang w:val="en-CA"/>
          </w:rPr>
          <w:id w:val="877197018"/>
          <w14:checkbox>
            <w14:checked w14:val="0"/>
            <w14:checkedState w14:val="2612" w14:font="MS Gothic"/>
            <w14:uncheckedState w14:val="2610" w14:font="MS Gothic"/>
          </w14:checkbox>
        </w:sdtPr>
        <w:sdtEndPr/>
        <w:sdtContent>
          <w:r w:rsidRPr="00A56D51">
            <w:rPr>
              <w:rFonts w:ascii="Segoe UI Symbol" w:eastAsia="MS Mincho" w:hAnsi="Segoe UI Symbol" w:cs="Segoe UI Symbol"/>
              <w:sz w:val="24"/>
              <w:szCs w:val="24"/>
              <w:lang w:val="en-CA"/>
            </w:rPr>
            <w:t>☐</w:t>
          </w:r>
        </w:sdtContent>
      </w:sdt>
    </w:p>
    <w:p w:rsidR="009A4F88" w:rsidRPr="00A56D51" w:rsidRDefault="009A4F88" w:rsidP="00B43E87">
      <w:pPr>
        <w:spacing w:after="0" w:line="240" w:lineRule="auto"/>
        <w:ind w:left="720"/>
        <w:jc w:val="both"/>
        <w:rPr>
          <w:rFonts w:ascii="Times New Roman" w:hAnsi="Times New Roman" w:cs="Times New Roman"/>
          <w:sz w:val="24"/>
          <w:szCs w:val="24"/>
          <w:lang w:val="en-CA"/>
        </w:rPr>
      </w:pPr>
    </w:p>
    <w:p w:rsidR="001F174B" w:rsidRPr="00A56D51" w:rsidRDefault="001F174B" w:rsidP="00B43E87">
      <w:pPr>
        <w:spacing w:after="0" w:line="240" w:lineRule="auto"/>
        <w:ind w:left="720"/>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If yes, you must provide details.</w:t>
      </w:r>
    </w:p>
    <w:p w:rsidR="001F174B" w:rsidRPr="00A56D51" w:rsidRDefault="001F174B" w:rsidP="00B43E87">
      <w:pPr>
        <w:pStyle w:val="ListParagraph"/>
        <w:spacing w:after="0" w:line="240" w:lineRule="auto"/>
        <w:ind w:left="0"/>
        <w:contextualSpacing w:val="0"/>
        <w:jc w:val="both"/>
        <w:rPr>
          <w:rFonts w:ascii="Times New Roman" w:hAnsi="Times New Roman" w:cs="Times New Roman"/>
          <w:sz w:val="24"/>
          <w:szCs w:val="24"/>
        </w:rPr>
      </w:pPr>
    </w:p>
    <w:p w:rsidR="001F174B" w:rsidRPr="00A56D51" w:rsidRDefault="001F174B" w:rsidP="00B43E87">
      <w:pPr>
        <w:pStyle w:val="ListParagraph"/>
        <w:numPr>
          <w:ilvl w:val="0"/>
          <w:numId w:val="2"/>
        </w:numPr>
        <w:spacing w:after="0" w:line="240" w:lineRule="auto"/>
        <w:ind w:left="720"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lang w:val="en-CA"/>
        </w:rPr>
        <w:lastRenderedPageBreak/>
        <w:t>Has the funding portal ever been subject to, or initiated any proceedings, arrangement or compromise with creditors?</w:t>
      </w:r>
      <w:r w:rsidR="00660214" w:rsidRPr="00A56D51">
        <w:rPr>
          <w:rFonts w:ascii="Times New Roman" w:hAnsi="Times New Roman" w:cs="Times New Roman"/>
          <w:sz w:val="24"/>
          <w:szCs w:val="24"/>
          <w:lang w:val="en-CA"/>
        </w:rPr>
        <w:t xml:space="preserve"> </w:t>
      </w:r>
      <w:r w:rsidRPr="00A56D51">
        <w:rPr>
          <w:rFonts w:ascii="Times New Roman" w:hAnsi="Times New Roman" w:cs="Times New Roman"/>
          <w:sz w:val="24"/>
          <w:szCs w:val="24"/>
          <w:lang w:val="en-CA"/>
        </w:rPr>
        <w:t>This includes having a receiver, receiver-manager, administrator or trustee appointed by or at the request of creditors, privately, through court process or by order of a regulator</w:t>
      </w:r>
      <w:r w:rsidR="00EA3B52" w:rsidRPr="00A56D51">
        <w:rPr>
          <w:rFonts w:ascii="Times New Roman" w:hAnsi="Times New Roman" w:cs="Times New Roman"/>
          <w:sz w:val="24"/>
          <w:szCs w:val="24"/>
          <w:lang w:val="en-CA"/>
        </w:rPr>
        <w:t>y</w:t>
      </w:r>
      <w:r w:rsidRPr="00A56D51">
        <w:rPr>
          <w:rFonts w:ascii="Times New Roman" w:hAnsi="Times New Roman" w:cs="Times New Roman"/>
          <w:sz w:val="24"/>
          <w:szCs w:val="24"/>
          <w:lang w:val="en-CA"/>
        </w:rPr>
        <w:t xml:space="preserve"> authority, to hold funding portal assets.</w:t>
      </w:r>
    </w:p>
    <w:p w:rsidR="001F174B" w:rsidRPr="00A56D51" w:rsidRDefault="001F174B" w:rsidP="00B43E87">
      <w:pPr>
        <w:pStyle w:val="ListParagraph"/>
        <w:spacing w:after="0" w:line="240" w:lineRule="auto"/>
        <w:ind w:left="0"/>
        <w:contextualSpacing w:val="0"/>
        <w:jc w:val="both"/>
        <w:rPr>
          <w:rFonts w:ascii="Times New Roman" w:hAnsi="Times New Roman" w:cs="Times New Roman"/>
          <w:sz w:val="24"/>
          <w:szCs w:val="24"/>
        </w:rPr>
      </w:pPr>
    </w:p>
    <w:p w:rsidR="009A4F88" w:rsidRPr="00A56D51" w:rsidRDefault="009A4F88" w:rsidP="00B43E87">
      <w:pPr>
        <w:pStyle w:val="ListParagraph"/>
        <w:spacing w:after="0" w:line="240" w:lineRule="auto"/>
        <w:contextualSpacing w:val="0"/>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 xml:space="preserve">Yes </w:t>
      </w:r>
      <w:r w:rsidRPr="00A56D51">
        <w:rPr>
          <w:rFonts w:ascii="Times New Roman" w:hAnsi="Times New Roman" w:cs="Times New Roman"/>
          <w:sz w:val="24"/>
          <w:szCs w:val="24"/>
          <w:lang w:val="en-CA"/>
        </w:rPr>
        <w:tab/>
      </w:r>
      <w:sdt>
        <w:sdtPr>
          <w:rPr>
            <w:rFonts w:ascii="Times New Roman" w:hAnsi="Times New Roman" w:cs="Times New Roman"/>
            <w:sz w:val="24"/>
            <w:szCs w:val="24"/>
            <w:lang w:val="en-CA"/>
          </w:rPr>
          <w:id w:val="-51161509"/>
          <w14:checkbox>
            <w14:checked w14:val="0"/>
            <w14:checkedState w14:val="2612" w14:font="MS Gothic"/>
            <w14:uncheckedState w14:val="2610" w14:font="MS Gothic"/>
          </w14:checkbox>
        </w:sdtPr>
        <w:sdtEndPr/>
        <w:sdtContent>
          <w:r w:rsidRPr="00A56D51">
            <w:rPr>
              <w:rFonts w:ascii="Segoe UI Symbol" w:eastAsia="MS Mincho" w:hAnsi="Segoe UI Symbol" w:cs="Segoe UI Symbol"/>
              <w:sz w:val="24"/>
              <w:szCs w:val="24"/>
              <w:lang w:val="en-CA"/>
            </w:rPr>
            <w:t>☐</w:t>
          </w:r>
        </w:sdtContent>
      </w:sdt>
      <w:r w:rsidRPr="00A56D51">
        <w:rPr>
          <w:rFonts w:ascii="Times New Roman" w:hAnsi="Times New Roman" w:cs="Times New Roman"/>
          <w:sz w:val="24"/>
          <w:szCs w:val="24"/>
          <w:lang w:val="en-CA"/>
        </w:rPr>
        <w:t xml:space="preserve"> </w:t>
      </w:r>
      <w:r w:rsidRPr="00A56D51">
        <w:rPr>
          <w:rFonts w:ascii="Times New Roman" w:hAnsi="Times New Roman" w:cs="Times New Roman"/>
          <w:sz w:val="24"/>
          <w:szCs w:val="24"/>
          <w:lang w:val="en-CA"/>
        </w:rPr>
        <w:tab/>
        <w:t>No</w:t>
      </w:r>
      <w:r w:rsidRPr="00A56D51">
        <w:rPr>
          <w:rFonts w:ascii="Times New Roman" w:hAnsi="Times New Roman" w:cs="Times New Roman"/>
          <w:sz w:val="24"/>
          <w:szCs w:val="24"/>
          <w:lang w:val="en-CA"/>
        </w:rPr>
        <w:tab/>
        <w:t xml:space="preserve"> </w:t>
      </w:r>
      <w:sdt>
        <w:sdtPr>
          <w:rPr>
            <w:rFonts w:ascii="Times New Roman" w:hAnsi="Times New Roman" w:cs="Times New Roman"/>
            <w:sz w:val="24"/>
            <w:szCs w:val="24"/>
            <w:lang w:val="en-CA"/>
          </w:rPr>
          <w:id w:val="610411353"/>
          <w14:checkbox>
            <w14:checked w14:val="0"/>
            <w14:checkedState w14:val="2612" w14:font="MS Gothic"/>
            <w14:uncheckedState w14:val="2610" w14:font="MS Gothic"/>
          </w14:checkbox>
        </w:sdtPr>
        <w:sdtEndPr/>
        <w:sdtContent>
          <w:r w:rsidRPr="00A56D51">
            <w:rPr>
              <w:rFonts w:ascii="Segoe UI Symbol" w:eastAsia="MS Mincho" w:hAnsi="Segoe UI Symbol" w:cs="Segoe UI Symbol"/>
              <w:sz w:val="24"/>
              <w:szCs w:val="24"/>
              <w:lang w:val="en-CA"/>
            </w:rPr>
            <w:t>☐</w:t>
          </w:r>
        </w:sdtContent>
      </w:sdt>
    </w:p>
    <w:p w:rsidR="009A4F88" w:rsidRPr="00A56D51" w:rsidRDefault="009A4F88" w:rsidP="00B43E87">
      <w:pPr>
        <w:spacing w:after="0" w:line="240" w:lineRule="auto"/>
        <w:ind w:left="720"/>
        <w:jc w:val="both"/>
        <w:rPr>
          <w:rFonts w:ascii="Times New Roman" w:hAnsi="Times New Roman" w:cs="Times New Roman"/>
          <w:sz w:val="24"/>
          <w:szCs w:val="24"/>
          <w:lang w:val="en-CA"/>
        </w:rPr>
      </w:pPr>
    </w:p>
    <w:p w:rsidR="001F174B" w:rsidRPr="00A56D51" w:rsidRDefault="001F174B" w:rsidP="00B43E87">
      <w:pPr>
        <w:spacing w:after="0" w:line="240" w:lineRule="auto"/>
        <w:ind w:left="720"/>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If yes, you must provide details.</w:t>
      </w:r>
    </w:p>
    <w:p w:rsidR="001F174B" w:rsidRPr="00A56D51" w:rsidRDefault="001F174B" w:rsidP="00B43E87">
      <w:pPr>
        <w:spacing w:after="0" w:line="240" w:lineRule="auto"/>
        <w:ind w:left="360"/>
        <w:jc w:val="both"/>
        <w:rPr>
          <w:rFonts w:ascii="Times New Roman" w:hAnsi="Times New Roman" w:cs="Times New Roman"/>
          <w:sz w:val="24"/>
          <w:szCs w:val="24"/>
          <w:lang w:val="en-CA"/>
        </w:rPr>
      </w:pPr>
    </w:p>
    <w:p w:rsidR="001E5DAF" w:rsidRPr="00A56D51" w:rsidRDefault="001F174B" w:rsidP="00B43E87">
      <w:pPr>
        <w:pStyle w:val="ListParagraph"/>
        <w:numPr>
          <w:ilvl w:val="0"/>
          <w:numId w:val="2"/>
        </w:numPr>
        <w:spacing w:after="0" w:line="240" w:lineRule="auto"/>
        <w:ind w:left="720" w:hanging="720"/>
        <w:contextualSpacing w:val="0"/>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Provide details on the process and procedure for handlin</w:t>
      </w:r>
      <w:r w:rsidR="00153DFD" w:rsidRPr="00A56D51">
        <w:rPr>
          <w:rFonts w:ascii="Times New Roman" w:hAnsi="Times New Roman" w:cs="Times New Roman"/>
          <w:sz w:val="24"/>
          <w:szCs w:val="24"/>
          <w:lang w:val="en-CA"/>
        </w:rPr>
        <w:t>g all funds in relation to the s</w:t>
      </w:r>
      <w:r w:rsidRPr="00A56D51">
        <w:rPr>
          <w:rFonts w:ascii="Times New Roman" w:hAnsi="Times New Roman" w:cs="Times New Roman"/>
          <w:sz w:val="24"/>
          <w:szCs w:val="24"/>
          <w:lang w:val="en-CA"/>
        </w:rPr>
        <w:t>tart-up crowdfunding distribution</w:t>
      </w:r>
      <w:r w:rsidR="001E5DAF" w:rsidRPr="00A56D51">
        <w:rPr>
          <w:rFonts w:ascii="Times New Roman" w:hAnsi="Times New Roman" w:cs="Times New Roman"/>
          <w:sz w:val="24"/>
          <w:szCs w:val="24"/>
          <w:lang w:val="en-CA"/>
        </w:rPr>
        <w:t xml:space="preserve"> in a designated trust account at a Canadian financial institution</w:t>
      </w:r>
      <w:r w:rsidR="00FF59B3" w:rsidRPr="00A56D51">
        <w:rPr>
          <w:rFonts w:ascii="Times New Roman" w:hAnsi="Times New Roman" w:cs="Times New Roman"/>
          <w:sz w:val="24"/>
          <w:szCs w:val="24"/>
          <w:lang w:val="en-CA"/>
        </w:rPr>
        <w:t>, i</w:t>
      </w:r>
      <w:r w:rsidR="001E5DAF" w:rsidRPr="00A56D51">
        <w:rPr>
          <w:rFonts w:ascii="Times New Roman" w:hAnsi="Times New Roman" w:cs="Times New Roman"/>
          <w:sz w:val="24"/>
          <w:szCs w:val="24"/>
          <w:lang w:val="en-CA"/>
        </w:rPr>
        <w:t>ncluding</w:t>
      </w:r>
      <w:r w:rsidR="00031E81">
        <w:rPr>
          <w:rFonts w:ascii="Times New Roman" w:hAnsi="Times New Roman" w:cs="Times New Roman"/>
          <w:sz w:val="24"/>
          <w:szCs w:val="24"/>
          <w:lang w:val="en-CA"/>
        </w:rPr>
        <w:t>,</w:t>
      </w:r>
    </w:p>
    <w:p w:rsidR="007A7B80" w:rsidRPr="00A56D51" w:rsidRDefault="007A7B80" w:rsidP="00B43E87">
      <w:pPr>
        <w:pStyle w:val="ListParagraph"/>
        <w:spacing w:after="0" w:line="240" w:lineRule="auto"/>
        <w:ind w:left="360"/>
        <w:contextualSpacing w:val="0"/>
        <w:jc w:val="both"/>
        <w:rPr>
          <w:rFonts w:ascii="Times New Roman" w:hAnsi="Times New Roman" w:cs="Times New Roman"/>
          <w:sz w:val="24"/>
          <w:szCs w:val="24"/>
          <w:lang w:val="en-CA"/>
        </w:rPr>
      </w:pPr>
    </w:p>
    <w:p w:rsidR="001E5DAF" w:rsidRDefault="001E5DAF" w:rsidP="00B43E87">
      <w:pPr>
        <w:pStyle w:val="ListParagraph"/>
        <w:numPr>
          <w:ilvl w:val="1"/>
          <w:numId w:val="2"/>
        </w:numPr>
        <w:spacing w:after="0" w:line="240" w:lineRule="auto"/>
        <w:ind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rPr>
        <w:t>the name of the Canadian financial institution the funding portal will use</w:t>
      </w:r>
      <w:r w:rsidR="00031E81">
        <w:rPr>
          <w:rFonts w:ascii="Times New Roman" w:hAnsi="Times New Roman" w:cs="Times New Roman"/>
          <w:sz w:val="24"/>
          <w:szCs w:val="24"/>
        </w:rPr>
        <w:t>,</w:t>
      </w:r>
    </w:p>
    <w:p w:rsidR="001E5DAF" w:rsidRDefault="001E5DAF" w:rsidP="00B43E87">
      <w:pPr>
        <w:pStyle w:val="ListParagraph"/>
        <w:numPr>
          <w:ilvl w:val="1"/>
          <w:numId w:val="2"/>
        </w:numPr>
        <w:spacing w:after="0" w:line="240" w:lineRule="auto"/>
        <w:ind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rPr>
        <w:t>the names of the signatories on this account and their role with the funding portal</w:t>
      </w:r>
      <w:r w:rsidR="00031E81">
        <w:rPr>
          <w:rFonts w:ascii="Times New Roman" w:hAnsi="Times New Roman" w:cs="Times New Roman"/>
          <w:sz w:val="24"/>
          <w:szCs w:val="24"/>
        </w:rPr>
        <w:t>,</w:t>
      </w:r>
    </w:p>
    <w:p w:rsidR="001E5DAF" w:rsidRDefault="001E5DAF" w:rsidP="00B43E87">
      <w:pPr>
        <w:pStyle w:val="ListParagraph"/>
        <w:numPr>
          <w:ilvl w:val="1"/>
          <w:numId w:val="2"/>
        </w:numPr>
        <w:spacing w:after="0" w:line="240" w:lineRule="auto"/>
        <w:ind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rPr>
        <w:t>details of how the funds held in this account will be separate and apart from the funding portal</w:t>
      </w:r>
      <w:r w:rsidR="00A56E22">
        <w:rPr>
          <w:rFonts w:ascii="Times New Roman" w:hAnsi="Times New Roman" w:cs="Times New Roman"/>
          <w:sz w:val="24"/>
          <w:szCs w:val="24"/>
        </w:rPr>
        <w:t>'</w:t>
      </w:r>
      <w:r w:rsidRPr="00A56D51">
        <w:rPr>
          <w:rFonts w:ascii="Times New Roman" w:hAnsi="Times New Roman" w:cs="Times New Roman"/>
          <w:sz w:val="24"/>
          <w:szCs w:val="24"/>
        </w:rPr>
        <w:t>s own property</w:t>
      </w:r>
      <w:r w:rsidR="00031E81">
        <w:rPr>
          <w:rFonts w:ascii="Times New Roman" w:hAnsi="Times New Roman" w:cs="Times New Roman"/>
          <w:sz w:val="24"/>
          <w:szCs w:val="24"/>
        </w:rPr>
        <w:t>,</w:t>
      </w:r>
    </w:p>
    <w:p w:rsidR="001E5DAF" w:rsidRDefault="001E5DAF" w:rsidP="00B43E87">
      <w:pPr>
        <w:pStyle w:val="ListParagraph"/>
        <w:numPr>
          <w:ilvl w:val="1"/>
          <w:numId w:val="2"/>
        </w:numPr>
        <w:spacing w:after="0" w:line="240" w:lineRule="auto"/>
        <w:ind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rPr>
        <w:t>a copy of the trust agreement, or details surrounding the establishment of this account</w:t>
      </w:r>
      <w:r w:rsidR="007734C3">
        <w:rPr>
          <w:rFonts w:ascii="Times New Roman" w:hAnsi="Times New Roman" w:cs="Times New Roman"/>
          <w:sz w:val="24"/>
          <w:szCs w:val="24"/>
        </w:rPr>
        <w:t xml:space="preserve"> (i</w:t>
      </w:r>
      <w:r w:rsidRPr="00A56D51">
        <w:rPr>
          <w:rFonts w:ascii="Times New Roman" w:hAnsi="Times New Roman" w:cs="Times New Roman"/>
          <w:sz w:val="24"/>
          <w:szCs w:val="24"/>
        </w:rPr>
        <w:t>f the funding portal does not have a trust agreement or an account, please explain</w:t>
      </w:r>
      <w:r w:rsidR="007734C3">
        <w:rPr>
          <w:rFonts w:ascii="Times New Roman" w:hAnsi="Times New Roman" w:cs="Times New Roman"/>
          <w:sz w:val="24"/>
          <w:szCs w:val="24"/>
        </w:rPr>
        <w:t>)</w:t>
      </w:r>
      <w:r w:rsidR="00031E81">
        <w:rPr>
          <w:rFonts w:ascii="Times New Roman" w:hAnsi="Times New Roman" w:cs="Times New Roman"/>
          <w:sz w:val="24"/>
          <w:szCs w:val="24"/>
        </w:rPr>
        <w:t>,</w:t>
      </w:r>
      <w:r w:rsidR="007734C3">
        <w:rPr>
          <w:rFonts w:ascii="Times New Roman" w:hAnsi="Times New Roman" w:cs="Times New Roman"/>
          <w:sz w:val="24"/>
          <w:szCs w:val="24"/>
        </w:rPr>
        <w:t xml:space="preserve"> and</w:t>
      </w:r>
    </w:p>
    <w:p w:rsidR="001E5DAF" w:rsidRDefault="001E5DAF" w:rsidP="00B43E87">
      <w:pPr>
        <w:pStyle w:val="ListParagraph"/>
        <w:numPr>
          <w:ilvl w:val="1"/>
          <w:numId w:val="2"/>
        </w:numPr>
        <w:spacing w:after="0" w:line="240" w:lineRule="auto"/>
        <w:ind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rPr>
        <w:t>details regarding how funds will flow</w:t>
      </w:r>
    </w:p>
    <w:p w:rsidR="001E5DAF" w:rsidRDefault="001E5DAF" w:rsidP="000D751F">
      <w:pPr>
        <w:pStyle w:val="ListParagraph"/>
        <w:numPr>
          <w:ilvl w:val="2"/>
          <w:numId w:val="2"/>
        </w:numPr>
        <w:spacing w:after="0" w:line="240" w:lineRule="auto"/>
        <w:ind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rPr>
        <w:t>from purchasers to the funding portal</w:t>
      </w:r>
      <w:r w:rsidR="00A56E22">
        <w:rPr>
          <w:rFonts w:ascii="Times New Roman" w:hAnsi="Times New Roman" w:cs="Times New Roman"/>
          <w:sz w:val="24"/>
          <w:szCs w:val="24"/>
        </w:rPr>
        <w:t>'</w:t>
      </w:r>
      <w:r w:rsidRPr="00A56D51">
        <w:rPr>
          <w:rFonts w:ascii="Times New Roman" w:hAnsi="Times New Roman" w:cs="Times New Roman"/>
          <w:sz w:val="24"/>
          <w:szCs w:val="24"/>
        </w:rPr>
        <w:t>s account</w:t>
      </w:r>
      <w:r w:rsidR="00031E81">
        <w:rPr>
          <w:rFonts w:ascii="Times New Roman" w:hAnsi="Times New Roman" w:cs="Times New Roman"/>
          <w:sz w:val="24"/>
          <w:szCs w:val="24"/>
        </w:rPr>
        <w:t>,</w:t>
      </w:r>
    </w:p>
    <w:p w:rsidR="001E5DAF" w:rsidRDefault="001E5DAF" w:rsidP="000D751F">
      <w:pPr>
        <w:pStyle w:val="ListParagraph"/>
        <w:numPr>
          <w:ilvl w:val="2"/>
          <w:numId w:val="2"/>
        </w:numPr>
        <w:spacing w:after="0" w:line="240" w:lineRule="auto"/>
        <w:ind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rPr>
        <w:t>from the funding portal</w:t>
      </w:r>
      <w:r w:rsidR="00A56E22">
        <w:rPr>
          <w:rFonts w:ascii="Times New Roman" w:hAnsi="Times New Roman" w:cs="Times New Roman"/>
          <w:sz w:val="24"/>
          <w:szCs w:val="24"/>
        </w:rPr>
        <w:t>'</w:t>
      </w:r>
      <w:r w:rsidRPr="00A56D51">
        <w:rPr>
          <w:rFonts w:ascii="Times New Roman" w:hAnsi="Times New Roman" w:cs="Times New Roman"/>
          <w:sz w:val="24"/>
          <w:szCs w:val="24"/>
        </w:rPr>
        <w:t>s account to the issuer in the event that the start-up crowdfunding distribution closes</w:t>
      </w:r>
      <w:r w:rsidR="00031E81">
        <w:rPr>
          <w:rFonts w:ascii="Times New Roman" w:hAnsi="Times New Roman" w:cs="Times New Roman"/>
          <w:sz w:val="24"/>
          <w:szCs w:val="24"/>
        </w:rPr>
        <w:t>,</w:t>
      </w:r>
      <w:r w:rsidRPr="00A56D51">
        <w:rPr>
          <w:rFonts w:ascii="Times New Roman" w:hAnsi="Times New Roman" w:cs="Times New Roman"/>
          <w:sz w:val="24"/>
          <w:szCs w:val="24"/>
        </w:rPr>
        <w:t xml:space="preserve"> and</w:t>
      </w:r>
    </w:p>
    <w:p w:rsidR="001E5DAF" w:rsidRDefault="001E5DAF" w:rsidP="000D751F">
      <w:pPr>
        <w:pStyle w:val="ListParagraph"/>
        <w:numPr>
          <w:ilvl w:val="2"/>
          <w:numId w:val="2"/>
        </w:numPr>
        <w:spacing w:after="0" w:line="240" w:lineRule="auto"/>
        <w:ind w:hanging="720"/>
        <w:contextualSpacing w:val="0"/>
        <w:jc w:val="both"/>
        <w:rPr>
          <w:rFonts w:ascii="Times New Roman" w:hAnsi="Times New Roman" w:cs="Times New Roman"/>
          <w:sz w:val="24"/>
          <w:szCs w:val="24"/>
        </w:rPr>
      </w:pPr>
      <w:r w:rsidRPr="00A56D51">
        <w:rPr>
          <w:rFonts w:ascii="Times New Roman" w:hAnsi="Times New Roman" w:cs="Times New Roman"/>
          <w:sz w:val="24"/>
          <w:szCs w:val="24"/>
        </w:rPr>
        <w:t>from the funding portal</w:t>
      </w:r>
      <w:r w:rsidR="00A56E22">
        <w:rPr>
          <w:rFonts w:ascii="Times New Roman" w:hAnsi="Times New Roman" w:cs="Times New Roman"/>
          <w:sz w:val="24"/>
          <w:szCs w:val="24"/>
        </w:rPr>
        <w:t>'</w:t>
      </w:r>
      <w:r w:rsidRPr="00A56D51">
        <w:rPr>
          <w:rFonts w:ascii="Times New Roman" w:hAnsi="Times New Roman" w:cs="Times New Roman"/>
          <w:sz w:val="24"/>
          <w:szCs w:val="24"/>
        </w:rPr>
        <w:t>s account back to the purchasers in the event that the start-up crowdfunding distribution does not close or the purchaser has exercised their right of withdrawal.</w:t>
      </w:r>
    </w:p>
    <w:p w:rsidR="00B43E87" w:rsidRDefault="00B43E87" w:rsidP="00B43E87">
      <w:pPr>
        <w:pStyle w:val="ListParagraph"/>
        <w:spacing w:after="0" w:line="240" w:lineRule="auto"/>
        <w:ind w:left="2160"/>
        <w:contextualSpacing w:val="0"/>
        <w:jc w:val="both"/>
        <w:rPr>
          <w:rFonts w:ascii="Times New Roman" w:hAnsi="Times New Roman" w:cs="Times New Roman"/>
          <w:sz w:val="24"/>
          <w:szCs w:val="24"/>
        </w:rPr>
      </w:pPr>
    </w:p>
    <w:p w:rsidR="001E5DAF" w:rsidRDefault="001E5DAF" w:rsidP="00B43E87">
      <w:pPr>
        <w:keepNext/>
        <w:spacing w:after="0" w:line="240" w:lineRule="auto"/>
        <w:jc w:val="both"/>
        <w:rPr>
          <w:rFonts w:ascii="Times New Roman" w:hAnsi="Times New Roman" w:cs="Times New Roman"/>
          <w:b/>
          <w:bCs/>
          <w:sz w:val="24"/>
          <w:szCs w:val="24"/>
          <w:lang w:val="en-CA"/>
        </w:rPr>
      </w:pPr>
      <w:r w:rsidRPr="00A56D51">
        <w:rPr>
          <w:rFonts w:ascii="Times New Roman" w:hAnsi="Times New Roman" w:cs="Times New Roman"/>
          <w:b/>
          <w:bCs/>
          <w:sz w:val="24"/>
          <w:szCs w:val="24"/>
          <w:lang w:val="en-CA"/>
        </w:rPr>
        <w:t>FUNDING PORTAL WEBSITE</w:t>
      </w:r>
    </w:p>
    <w:p w:rsidR="00A56E22" w:rsidRPr="00A56D51" w:rsidRDefault="00A56E22" w:rsidP="00B43E87">
      <w:pPr>
        <w:keepNext/>
        <w:spacing w:after="0" w:line="240" w:lineRule="auto"/>
        <w:jc w:val="both"/>
        <w:rPr>
          <w:rFonts w:ascii="Times New Roman" w:hAnsi="Times New Roman" w:cs="Times New Roman"/>
          <w:b/>
          <w:bCs/>
          <w:sz w:val="24"/>
          <w:szCs w:val="24"/>
          <w:lang w:val="en-CA"/>
        </w:rPr>
      </w:pPr>
    </w:p>
    <w:p w:rsidR="001E5DAF" w:rsidRPr="00A56D51" w:rsidRDefault="001E5DAF" w:rsidP="00B43E87">
      <w:pPr>
        <w:pStyle w:val="ListParagraph"/>
        <w:keepNext/>
        <w:numPr>
          <w:ilvl w:val="0"/>
          <w:numId w:val="2"/>
        </w:numPr>
        <w:spacing w:after="0" w:line="240" w:lineRule="auto"/>
        <w:ind w:left="720" w:hanging="720"/>
        <w:contextualSpacing w:val="0"/>
        <w:jc w:val="both"/>
        <w:rPr>
          <w:rFonts w:ascii="Times New Roman" w:hAnsi="Times New Roman" w:cs="Times New Roman"/>
          <w:sz w:val="24"/>
          <w:szCs w:val="24"/>
          <w:lang w:val="en-CA"/>
        </w:rPr>
      </w:pPr>
      <w:r w:rsidRPr="00A56D51">
        <w:rPr>
          <w:rFonts w:ascii="Times New Roman" w:hAnsi="Times New Roman" w:cs="Times New Roman"/>
          <w:sz w:val="24"/>
          <w:szCs w:val="24"/>
          <w:lang w:val="en-CA"/>
        </w:rPr>
        <w:t>Provide access to the funding portal</w:t>
      </w:r>
      <w:r w:rsidR="00A56E22">
        <w:rPr>
          <w:rFonts w:ascii="Times New Roman" w:hAnsi="Times New Roman" w:cs="Times New Roman"/>
          <w:sz w:val="24"/>
          <w:szCs w:val="24"/>
          <w:lang w:val="en-CA"/>
        </w:rPr>
        <w:t>'</w:t>
      </w:r>
      <w:r w:rsidRPr="00A56D51">
        <w:rPr>
          <w:rFonts w:ascii="Times New Roman" w:hAnsi="Times New Roman" w:cs="Times New Roman"/>
          <w:sz w:val="24"/>
          <w:szCs w:val="24"/>
          <w:lang w:val="en-CA"/>
        </w:rPr>
        <w:t>s website in a test environment when complete and ready for viewing.</w:t>
      </w:r>
    </w:p>
    <w:p w:rsidR="00256FFD" w:rsidRPr="00A56D51" w:rsidRDefault="00256FFD" w:rsidP="00B43E87">
      <w:pPr>
        <w:pStyle w:val="ListParagraph"/>
        <w:spacing w:after="0" w:line="240" w:lineRule="auto"/>
        <w:ind w:left="360"/>
        <w:jc w:val="both"/>
        <w:rPr>
          <w:rFonts w:ascii="Times New Roman" w:hAnsi="Times New Roman" w:cs="Times New Roman"/>
          <w:sz w:val="24"/>
          <w:szCs w:val="24"/>
        </w:rPr>
      </w:pPr>
    </w:p>
    <w:p w:rsidR="001F174B" w:rsidRPr="00A56D51" w:rsidRDefault="001F174B" w:rsidP="00B43E87">
      <w:pPr>
        <w:keepNext/>
        <w:spacing w:after="0" w:line="240" w:lineRule="auto"/>
        <w:jc w:val="both"/>
        <w:rPr>
          <w:rFonts w:ascii="Times New Roman" w:hAnsi="Times New Roman" w:cs="Times New Roman"/>
          <w:b/>
          <w:bCs/>
          <w:sz w:val="24"/>
          <w:szCs w:val="24"/>
        </w:rPr>
      </w:pPr>
      <w:r w:rsidRPr="00A56D51">
        <w:rPr>
          <w:rFonts w:ascii="Times New Roman" w:hAnsi="Times New Roman" w:cs="Times New Roman"/>
          <w:b/>
          <w:bCs/>
          <w:sz w:val="24"/>
          <w:szCs w:val="24"/>
        </w:rPr>
        <w:t xml:space="preserve">COLLECTION </w:t>
      </w:r>
      <w:smartTag w:uri="urn:schemas-microsoft-com:office:smarttags" w:element="stockticker">
        <w:r w:rsidRPr="00A56D51">
          <w:rPr>
            <w:rFonts w:ascii="Times New Roman" w:hAnsi="Times New Roman" w:cs="Times New Roman"/>
            <w:b/>
            <w:bCs/>
            <w:sz w:val="24"/>
            <w:szCs w:val="24"/>
          </w:rPr>
          <w:t>AND</w:t>
        </w:r>
      </w:smartTag>
      <w:r w:rsidRPr="00A56D51">
        <w:rPr>
          <w:rFonts w:ascii="Times New Roman" w:hAnsi="Times New Roman" w:cs="Times New Roman"/>
          <w:b/>
          <w:bCs/>
          <w:sz w:val="24"/>
          <w:szCs w:val="24"/>
        </w:rPr>
        <w:t xml:space="preserve"> USE OF INFORMATION</w:t>
      </w:r>
    </w:p>
    <w:p w:rsidR="001F174B" w:rsidRPr="00A56D51" w:rsidRDefault="001F174B" w:rsidP="00B43E87">
      <w:pPr>
        <w:pStyle w:val="ListParagraph"/>
        <w:keepNext/>
        <w:spacing w:after="0" w:line="240" w:lineRule="auto"/>
        <w:ind w:left="0"/>
        <w:contextualSpacing w:val="0"/>
        <w:jc w:val="both"/>
        <w:rPr>
          <w:rFonts w:ascii="Times New Roman" w:hAnsi="Times New Roman" w:cs="Times New Roman"/>
          <w:sz w:val="24"/>
          <w:szCs w:val="24"/>
        </w:rPr>
      </w:pPr>
    </w:p>
    <w:p w:rsidR="00020A0B" w:rsidRPr="00A56D51" w:rsidRDefault="00020A0B" w:rsidP="00B43E87">
      <w:pPr>
        <w:spacing w:after="0" w:line="240" w:lineRule="auto"/>
        <w:jc w:val="both"/>
        <w:rPr>
          <w:rFonts w:ascii="Times New Roman" w:hAnsi="Times New Roman" w:cs="Times New Roman"/>
          <w:sz w:val="24"/>
          <w:szCs w:val="24"/>
        </w:rPr>
      </w:pPr>
      <w:r w:rsidRPr="00A56D51">
        <w:rPr>
          <w:rFonts w:ascii="Times New Roman" w:hAnsi="Times New Roman" w:cs="Times New Roman"/>
          <w:sz w:val="24"/>
          <w:szCs w:val="24"/>
        </w:rPr>
        <w:t>The information required under this form is collected, used and disclosed by the securities regulatory authority or</w:t>
      </w:r>
      <w:r w:rsidR="00230CB8" w:rsidRPr="00A56D51">
        <w:rPr>
          <w:rFonts w:ascii="Times New Roman" w:hAnsi="Times New Roman" w:cs="Times New Roman"/>
          <w:sz w:val="24"/>
          <w:szCs w:val="24"/>
        </w:rPr>
        <w:t>, where applicable,</w:t>
      </w:r>
      <w:r w:rsidRPr="00A56D51">
        <w:rPr>
          <w:rFonts w:ascii="Times New Roman" w:hAnsi="Times New Roman" w:cs="Times New Roman"/>
          <w:sz w:val="24"/>
          <w:szCs w:val="24"/>
        </w:rPr>
        <w:t xml:space="preserve"> regulator </w:t>
      </w:r>
      <w:r w:rsidR="00230CB8" w:rsidRPr="00A56D51">
        <w:rPr>
          <w:rFonts w:ascii="Times New Roman" w:hAnsi="Times New Roman" w:cs="Times New Roman"/>
          <w:sz w:val="24"/>
          <w:szCs w:val="24"/>
        </w:rPr>
        <w:t>of</w:t>
      </w:r>
      <w:r w:rsidRPr="00A56D51">
        <w:rPr>
          <w:rFonts w:ascii="Times New Roman" w:hAnsi="Times New Roman" w:cs="Times New Roman"/>
          <w:sz w:val="24"/>
          <w:szCs w:val="24"/>
        </w:rPr>
        <w:t xml:space="preserve"> the participating jurisdictions under the authority granted in securities legislation for the purposes of the administration and enforcement of the securities legislation.</w:t>
      </w:r>
    </w:p>
    <w:p w:rsidR="00020A0B" w:rsidRPr="00A56D51" w:rsidRDefault="00020A0B" w:rsidP="00B43E87">
      <w:pPr>
        <w:pStyle w:val="ListParagraph"/>
        <w:spacing w:after="0" w:line="240" w:lineRule="auto"/>
        <w:jc w:val="both"/>
        <w:rPr>
          <w:rFonts w:ascii="Times New Roman" w:hAnsi="Times New Roman" w:cs="Times New Roman"/>
          <w:sz w:val="24"/>
          <w:szCs w:val="24"/>
        </w:rPr>
      </w:pPr>
    </w:p>
    <w:p w:rsidR="00020A0B" w:rsidRPr="00A56D51" w:rsidRDefault="00020A0B" w:rsidP="00B43E87">
      <w:pPr>
        <w:spacing w:after="0" w:line="240" w:lineRule="auto"/>
        <w:jc w:val="both"/>
        <w:rPr>
          <w:rFonts w:ascii="Times New Roman" w:hAnsi="Times New Roman" w:cs="Times New Roman"/>
          <w:sz w:val="24"/>
          <w:szCs w:val="24"/>
        </w:rPr>
      </w:pPr>
      <w:r w:rsidRPr="00A56D51">
        <w:rPr>
          <w:rFonts w:ascii="Times New Roman" w:hAnsi="Times New Roman" w:cs="Times New Roman"/>
          <w:sz w:val="24"/>
          <w:szCs w:val="24"/>
        </w:rPr>
        <w:lastRenderedPageBreak/>
        <w:t>By submitting this form, the funding portal</w:t>
      </w:r>
    </w:p>
    <w:p w:rsidR="00020A0B" w:rsidRPr="00A56D51" w:rsidRDefault="00020A0B" w:rsidP="00B43E87">
      <w:pPr>
        <w:pStyle w:val="ListParagraph"/>
        <w:spacing w:after="0" w:line="240" w:lineRule="auto"/>
        <w:jc w:val="both"/>
        <w:rPr>
          <w:rFonts w:ascii="Times New Roman" w:hAnsi="Times New Roman" w:cs="Times New Roman"/>
          <w:sz w:val="24"/>
          <w:szCs w:val="24"/>
        </w:rPr>
      </w:pPr>
    </w:p>
    <w:p w:rsidR="00020A0B" w:rsidRPr="00A56D51" w:rsidRDefault="00020A0B" w:rsidP="00B43E87">
      <w:pPr>
        <w:pStyle w:val="ListParagraph"/>
        <w:numPr>
          <w:ilvl w:val="0"/>
          <w:numId w:val="18"/>
        </w:numPr>
        <w:spacing w:after="0" w:line="240" w:lineRule="auto"/>
        <w:ind w:left="1440" w:hanging="720"/>
        <w:jc w:val="both"/>
        <w:rPr>
          <w:rFonts w:ascii="Times New Roman" w:hAnsi="Times New Roman" w:cs="Times New Roman"/>
          <w:sz w:val="24"/>
          <w:szCs w:val="24"/>
        </w:rPr>
      </w:pPr>
      <w:r w:rsidRPr="00A56D51">
        <w:rPr>
          <w:rFonts w:ascii="Times New Roman" w:hAnsi="Times New Roman" w:cs="Times New Roman"/>
          <w:sz w:val="24"/>
          <w:szCs w:val="24"/>
        </w:rPr>
        <w:t xml:space="preserve">acknowledges that the securities regulatory authority or regulator may collect personal information about the individuals referred to in this form or information about the funding portal, </w:t>
      </w:r>
    </w:p>
    <w:p w:rsidR="000E7A15" w:rsidRPr="00A56D51" w:rsidRDefault="000E7A15" w:rsidP="00B43E87">
      <w:pPr>
        <w:pStyle w:val="ListParagraph"/>
        <w:spacing w:after="0" w:line="240" w:lineRule="auto"/>
        <w:jc w:val="both"/>
        <w:rPr>
          <w:rFonts w:ascii="Times New Roman" w:hAnsi="Times New Roman" w:cs="Times New Roman"/>
          <w:sz w:val="24"/>
          <w:szCs w:val="24"/>
        </w:rPr>
      </w:pPr>
    </w:p>
    <w:p w:rsidR="00020A0B" w:rsidRPr="00A56D51" w:rsidRDefault="00020A0B" w:rsidP="00B43E87">
      <w:pPr>
        <w:pStyle w:val="ListParagraph"/>
        <w:numPr>
          <w:ilvl w:val="0"/>
          <w:numId w:val="18"/>
        </w:numPr>
        <w:spacing w:after="0" w:line="240" w:lineRule="auto"/>
        <w:ind w:left="1440" w:hanging="720"/>
        <w:jc w:val="both"/>
        <w:rPr>
          <w:rFonts w:ascii="Times New Roman" w:hAnsi="Times New Roman" w:cs="Times New Roman"/>
          <w:sz w:val="24"/>
          <w:szCs w:val="24"/>
        </w:rPr>
      </w:pPr>
      <w:r w:rsidRPr="00A56D51">
        <w:rPr>
          <w:rFonts w:ascii="Times New Roman" w:hAnsi="Times New Roman" w:cs="Times New Roman"/>
          <w:sz w:val="24"/>
          <w:szCs w:val="24"/>
        </w:rPr>
        <w:t>confirms that the individuals referred to in this form have been notified that their personal information is disclosed on this form, the legal reason for doing so, how it will be used and who to contact for more information</w:t>
      </w:r>
      <w:r w:rsidR="00415093" w:rsidRPr="00A56D51">
        <w:rPr>
          <w:rFonts w:ascii="Times New Roman" w:hAnsi="Times New Roman" w:cs="Times New Roman"/>
          <w:sz w:val="24"/>
          <w:szCs w:val="24"/>
        </w:rPr>
        <w:t>, and</w:t>
      </w:r>
    </w:p>
    <w:p w:rsidR="00415093" w:rsidRPr="00A56D51" w:rsidRDefault="00415093" w:rsidP="00B43E87">
      <w:pPr>
        <w:pStyle w:val="ListParagraph"/>
        <w:spacing w:after="0" w:line="240" w:lineRule="auto"/>
        <w:ind w:left="1440" w:hanging="720"/>
        <w:jc w:val="both"/>
        <w:rPr>
          <w:rFonts w:ascii="Times New Roman" w:hAnsi="Times New Roman" w:cs="Times New Roman"/>
          <w:sz w:val="24"/>
          <w:szCs w:val="24"/>
        </w:rPr>
      </w:pPr>
    </w:p>
    <w:p w:rsidR="00415093" w:rsidRDefault="00415093" w:rsidP="00B43E87">
      <w:pPr>
        <w:pStyle w:val="ListParagraph"/>
        <w:numPr>
          <w:ilvl w:val="0"/>
          <w:numId w:val="18"/>
        </w:numPr>
        <w:spacing w:after="0" w:line="240" w:lineRule="auto"/>
        <w:ind w:left="1440" w:hanging="720"/>
        <w:jc w:val="both"/>
        <w:rPr>
          <w:rFonts w:ascii="Times New Roman" w:hAnsi="Times New Roman" w:cs="Times New Roman"/>
          <w:sz w:val="24"/>
          <w:szCs w:val="24"/>
        </w:rPr>
      </w:pPr>
      <w:r w:rsidRPr="00A56D51">
        <w:rPr>
          <w:rFonts w:ascii="Times New Roman" w:hAnsi="Times New Roman" w:cs="Times New Roman"/>
          <w:sz w:val="24"/>
          <w:szCs w:val="24"/>
        </w:rPr>
        <w:t>consents to the posting on the website of the securities regulatory authority or regulator of</w:t>
      </w:r>
    </w:p>
    <w:p w:rsidR="00A56E22" w:rsidRPr="00A56E22" w:rsidRDefault="00A56E22" w:rsidP="00B43E87">
      <w:pPr>
        <w:pStyle w:val="ListParagraph"/>
        <w:jc w:val="both"/>
        <w:rPr>
          <w:rFonts w:ascii="Times New Roman" w:hAnsi="Times New Roman" w:cs="Times New Roman"/>
          <w:sz w:val="24"/>
          <w:szCs w:val="24"/>
        </w:rPr>
      </w:pPr>
    </w:p>
    <w:p w:rsidR="00415093" w:rsidRPr="00A56D51" w:rsidRDefault="00415093" w:rsidP="00B43E87">
      <w:pPr>
        <w:pStyle w:val="ListParagraph"/>
        <w:numPr>
          <w:ilvl w:val="0"/>
          <w:numId w:val="20"/>
        </w:numPr>
        <w:spacing w:after="0" w:line="240" w:lineRule="auto"/>
        <w:ind w:left="2160" w:hanging="720"/>
        <w:jc w:val="both"/>
        <w:rPr>
          <w:rFonts w:ascii="Times New Roman" w:hAnsi="Times New Roman" w:cs="Times New Roman"/>
          <w:sz w:val="24"/>
          <w:szCs w:val="24"/>
        </w:rPr>
      </w:pPr>
      <w:r w:rsidRPr="00A56D51">
        <w:rPr>
          <w:rFonts w:ascii="Times New Roman" w:hAnsi="Times New Roman" w:cs="Times New Roman"/>
          <w:sz w:val="24"/>
          <w:szCs w:val="24"/>
        </w:rPr>
        <w:t xml:space="preserve">the name that the funding portal will be operating under, </w:t>
      </w:r>
    </w:p>
    <w:p w:rsidR="00415093" w:rsidRPr="00A56D51" w:rsidRDefault="00415093" w:rsidP="00B43E87">
      <w:pPr>
        <w:pStyle w:val="ListParagraph"/>
        <w:numPr>
          <w:ilvl w:val="0"/>
          <w:numId w:val="20"/>
        </w:numPr>
        <w:spacing w:after="0" w:line="240" w:lineRule="auto"/>
        <w:ind w:left="2160" w:hanging="720"/>
        <w:jc w:val="both"/>
        <w:rPr>
          <w:rFonts w:ascii="Times New Roman" w:hAnsi="Times New Roman" w:cs="Times New Roman"/>
          <w:sz w:val="24"/>
          <w:szCs w:val="24"/>
        </w:rPr>
      </w:pPr>
      <w:r w:rsidRPr="00A56D51">
        <w:rPr>
          <w:rFonts w:ascii="Times New Roman" w:hAnsi="Times New Roman" w:cs="Times New Roman"/>
          <w:sz w:val="24"/>
          <w:szCs w:val="24"/>
        </w:rPr>
        <w:t xml:space="preserve">the website </w:t>
      </w:r>
      <w:r w:rsidR="001E0E4C" w:rsidRPr="00A56D51">
        <w:rPr>
          <w:rFonts w:ascii="Times New Roman" w:hAnsi="Times New Roman" w:cs="Times New Roman"/>
          <w:sz w:val="24"/>
          <w:szCs w:val="24"/>
        </w:rPr>
        <w:t xml:space="preserve">address </w:t>
      </w:r>
      <w:r w:rsidRPr="00A56D51">
        <w:rPr>
          <w:rFonts w:ascii="Times New Roman" w:hAnsi="Times New Roman" w:cs="Times New Roman"/>
          <w:sz w:val="24"/>
          <w:szCs w:val="24"/>
        </w:rPr>
        <w:t xml:space="preserve">for the funding portal, and </w:t>
      </w:r>
    </w:p>
    <w:p w:rsidR="00415093" w:rsidRPr="00A56D51" w:rsidRDefault="00415093" w:rsidP="00B43E87">
      <w:pPr>
        <w:pStyle w:val="ListParagraph"/>
        <w:numPr>
          <w:ilvl w:val="0"/>
          <w:numId w:val="20"/>
        </w:numPr>
        <w:spacing w:after="0" w:line="240" w:lineRule="auto"/>
        <w:ind w:left="2160" w:hanging="720"/>
        <w:jc w:val="both"/>
        <w:rPr>
          <w:rFonts w:ascii="Times New Roman" w:hAnsi="Times New Roman" w:cs="Times New Roman"/>
          <w:sz w:val="24"/>
          <w:szCs w:val="24"/>
        </w:rPr>
      </w:pPr>
      <w:r w:rsidRPr="00A56D51">
        <w:rPr>
          <w:rFonts w:ascii="Times New Roman" w:hAnsi="Times New Roman" w:cs="Times New Roman"/>
          <w:sz w:val="24"/>
          <w:szCs w:val="24"/>
        </w:rPr>
        <w:t>the funding portal</w:t>
      </w:r>
      <w:r w:rsidR="00A56E22">
        <w:rPr>
          <w:rFonts w:ascii="Times New Roman" w:hAnsi="Times New Roman" w:cs="Times New Roman"/>
          <w:sz w:val="24"/>
          <w:szCs w:val="24"/>
        </w:rPr>
        <w:t>'</w:t>
      </w:r>
      <w:r w:rsidR="001E0E4C" w:rsidRPr="00A56D51">
        <w:rPr>
          <w:rFonts w:ascii="Times New Roman" w:hAnsi="Times New Roman" w:cs="Times New Roman"/>
          <w:sz w:val="24"/>
          <w:szCs w:val="24"/>
        </w:rPr>
        <w:t>s</w:t>
      </w:r>
      <w:r w:rsidRPr="00A56D51">
        <w:rPr>
          <w:rFonts w:ascii="Times New Roman" w:hAnsi="Times New Roman" w:cs="Times New Roman"/>
          <w:sz w:val="24"/>
          <w:szCs w:val="24"/>
        </w:rPr>
        <w:t xml:space="preserve"> </w:t>
      </w:r>
      <w:r w:rsidR="001E0E4C" w:rsidRPr="00A56D51">
        <w:rPr>
          <w:rFonts w:ascii="Times New Roman" w:hAnsi="Times New Roman" w:cs="Times New Roman"/>
          <w:sz w:val="24"/>
          <w:szCs w:val="24"/>
        </w:rPr>
        <w:t>reliance</w:t>
      </w:r>
      <w:r w:rsidRPr="00A56D51">
        <w:rPr>
          <w:rFonts w:ascii="Times New Roman" w:hAnsi="Times New Roman" w:cs="Times New Roman"/>
          <w:sz w:val="24"/>
          <w:szCs w:val="24"/>
        </w:rPr>
        <w:t xml:space="preserve"> on a dealer registration exemption.</w:t>
      </w:r>
    </w:p>
    <w:p w:rsidR="00020A0B" w:rsidRPr="00A56D51" w:rsidRDefault="00020A0B" w:rsidP="00B43E87">
      <w:pPr>
        <w:pStyle w:val="ListParagraph"/>
        <w:spacing w:after="0" w:line="240" w:lineRule="auto"/>
        <w:jc w:val="both"/>
        <w:rPr>
          <w:rFonts w:ascii="Times New Roman" w:hAnsi="Times New Roman" w:cs="Times New Roman"/>
          <w:sz w:val="24"/>
          <w:szCs w:val="24"/>
        </w:rPr>
      </w:pPr>
    </w:p>
    <w:p w:rsidR="00020A0B" w:rsidRPr="00A56D51" w:rsidRDefault="00020A0B" w:rsidP="00B43E87">
      <w:pPr>
        <w:pStyle w:val="ListParagraph"/>
        <w:spacing w:after="0" w:line="240" w:lineRule="auto"/>
        <w:ind w:left="0"/>
        <w:jc w:val="both"/>
        <w:rPr>
          <w:rFonts w:ascii="Times New Roman" w:hAnsi="Times New Roman" w:cs="Times New Roman"/>
          <w:sz w:val="24"/>
          <w:szCs w:val="24"/>
        </w:rPr>
      </w:pPr>
      <w:r w:rsidRPr="00A56D51">
        <w:rPr>
          <w:rFonts w:ascii="Times New Roman" w:hAnsi="Times New Roman" w:cs="Times New Roman"/>
          <w:sz w:val="24"/>
          <w:szCs w:val="24"/>
        </w:rPr>
        <w:t>If you have any questions about the collection and use of this information, contact the securities regulatory authority or regulator in any participating jurisdiction in which this form is delivered. Contact information is listed at the end of this form.</w:t>
      </w:r>
    </w:p>
    <w:p w:rsidR="00A56E22" w:rsidRDefault="00A56E22" w:rsidP="00A56E22">
      <w:pPr>
        <w:keepNext/>
        <w:keepLines/>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1F174B" w:rsidRPr="00A56D51" w:rsidRDefault="001F174B" w:rsidP="00A56E22">
      <w:pPr>
        <w:keepNext/>
        <w:keepLines/>
        <w:spacing w:after="0" w:line="240" w:lineRule="auto"/>
        <w:rPr>
          <w:rFonts w:ascii="Times New Roman" w:hAnsi="Times New Roman" w:cs="Times New Roman"/>
          <w:b/>
          <w:bCs/>
          <w:sz w:val="24"/>
          <w:szCs w:val="24"/>
        </w:rPr>
      </w:pPr>
      <w:r w:rsidRPr="00A56D51">
        <w:rPr>
          <w:rFonts w:ascii="Times New Roman" w:hAnsi="Times New Roman" w:cs="Times New Roman"/>
          <w:b/>
          <w:bCs/>
          <w:sz w:val="24"/>
          <w:szCs w:val="24"/>
        </w:rPr>
        <w:lastRenderedPageBreak/>
        <w:t>CERTIFICATION</w:t>
      </w:r>
    </w:p>
    <w:p w:rsidR="001F174B" w:rsidRPr="00A56D51" w:rsidRDefault="001F174B" w:rsidP="00A56E22">
      <w:pPr>
        <w:keepNext/>
        <w:keepLines/>
        <w:spacing w:after="0" w:line="240" w:lineRule="auto"/>
        <w:rPr>
          <w:rFonts w:ascii="Times New Roman" w:hAnsi="Times New Roman" w:cs="Times New Roman"/>
          <w:sz w:val="24"/>
          <w:szCs w:val="24"/>
        </w:rPr>
      </w:pPr>
      <w:bookmarkStart w:id="3" w:name="_Ref413074650"/>
    </w:p>
    <w:p w:rsidR="00187527" w:rsidRPr="00A56D51" w:rsidRDefault="00187527" w:rsidP="00B43E87">
      <w:pPr>
        <w:keepNext/>
        <w:keepLines/>
        <w:spacing w:after="0" w:line="240" w:lineRule="auto"/>
        <w:jc w:val="both"/>
        <w:rPr>
          <w:rFonts w:ascii="Times New Roman" w:hAnsi="Times New Roman" w:cs="Times New Roman"/>
          <w:sz w:val="24"/>
          <w:szCs w:val="24"/>
        </w:rPr>
      </w:pPr>
      <w:r w:rsidRPr="00A56D51">
        <w:rPr>
          <w:rFonts w:ascii="Times New Roman" w:hAnsi="Times New Roman" w:cs="Times New Roman"/>
          <w:sz w:val="24"/>
          <w:szCs w:val="24"/>
        </w:rPr>
        <w:t>By signing this form, t</w:t>
      </w:r>
      <w:r w:rsidR="001F174B" w:rsidRPr="00A56D51">
        <w:rPr>
          <w:rFonts w:ascii="Times New Roman" w:hAnsi="Times New Roman" w:cs="Times New Roman"/>
          <w:sz w:val="24"/>
          <w:szCs w:val="24"/>
        </w:rPr>
        <w:t xml:space="preserve">he funding </w:t>
      </w:r>
      <w:r w:rsidR="00F004B2" w:rsidRPr="00A56D51">
        <w:rPr>
          <w:rFonts w:ascii="Times New Roman" w:hAnsi="Times New Roman" w:cs="Times New Roman"/>
          <w:sz w:val="24"/>
          <w:szCs w:val="24"/>
        </w:rPr>
        <w:t xml:space="preserve">portal </w:t>
      </w:r>
      <w:r w:rsidRPr="00A56D51">
        <w:rPr>
          <w:rFonts w:ascii="Times New Roman" w:hAnsi="Times New Roman" w:cs="Times New Roman"/>
          <w:sz w:val="24"/>
          <w:szCs w:val="24"/>
        </w:rPr>
        <w:t>undertakes</w:t>
      </w:r>
    </w:p>
    <w:p w:rsidR="00187527" w:rsidRPr="00A56D51" w:rsidRDefault="00187527" w:rsidP="00B43E87">
      <w:pPr>
        <w:pStyle w:val="ListParagraph"/>
        <w:keepNext/>
        <w:keepLines/>
        <w:spacing w:after="0" w:line="240" w:lineRule="auto"/>
        <w:jc w:val="both"/>
        <w:rPr>
          <w:rFonts w:ascii="Times New Roman" w:hAnsi="Times New Roman" w:cs="Times New Roman"/>
          <w:i/>
          <w:iCs/>
          <w:sz w:val="24"/>
          <w:szCs w:val="24"/>
        </w:rPr>
      </w:pPr>
    </w:p>
    <w:p w:rsidR="001F174B" w:rsidRPr="00A56D51" w:rsidRDefault="001F174B" w:rsidP="00B43E87">
      <w:pPr>
        <w:pStyle w:val="ListParagraph"/>
        <w:keepNext/>
        <w:keepLines/>
        <w:numPr>
          <w:ilvl w:val="0"/>
          <w:numId w:val="19"/>
        </w:numPr>
        <w:tabs>
          <w:tab w:val="left" w:pos="1440"/>
        </w:tabs>
        <w:spacing w:after="0" w:line="240" w:lineRule="auto"/>
        <w:ind w:left="1440" w:hanging="720"/>
        <w:jc w:val="both"/>
        <w:rPr>
          <w:rFonts w:ascii="Times New Roman" w:hAnsi="Times New Roman" w:cs="Times New Roman"/>
          <w:i/>
          <w:iCs/>
          <w:sz w:val="24"/>
          <w:szCs w:val="24"/>
        </w:rPr>
      </w:pPr>
      <w:r w:rsidRPr="00A56D51">
        <w:rPr>
          <w:rFonts w:ascii="Times New Roman" w:hAnsi="Times New Roman" w:cs="Times New Roman"/>
          <w:sz w:val="24"/>
          <w:szCs w:val="24"/>
        </w:rPr>
        <w:t xml:space="preserve">to comply with all of the </w:t>
      </w:r>
      <w:r w:rsidR="00EA3B52" w:rsidRPr="00A56D51">
        <w:rPr>
          <w:rFonts w:ascii="Times New Roman" w:hAnsi="Times New Roman" w:cs="Times New Roman"/>
          <w:sz w:val="24"/>
          <w:szCs w:val="24"/>
        </w:rPr>
        <w:t xml:space="preserve">applicable </w:t>
      </w:r>
      <w:r w:rsidRPr="00A56D51">
        <w:rPr>
          <w:rFonts w:ascii="Times New Roman" w:hAnsi="Times New Roman" w:cs="Times New Roman"/>
          <w:sz w:val="24"/>
          <w:szCs w:val="24"/>
        </w:rPr>
        <w:t xml:space="preserve">conditions set out in the </w:t>
      </w:r>
      <w:r w:rsidR="00EA3B52" w:rsidRPr="00A56D51">
        <w:rPr>
          <w:rFonts w:ascii="Times New Roman" w:hAnsi="Times New Roman" w:cs="Times New Roman"/>
          <w:sz w:val="24"/>
          <w:szCs w:val="24"/>
        </w:rPr>
        <w:t>s</w:t>
      </w:r>
      <w:r w:rsidRPr="00A56D51">
        <w:rPr>
          <w:rFonts w:ascii="Times New Roman" w:hAnsi="Times New Roman" w:cs="Times New Roman"/>
          <w:iCs/>
          <w:sz w:val="24"/>
          <w:szCs w:val="24"/>
        </w:rPr>
        <w:t>tart</w:t>
      </w:r>
      <w:r w:rsidR="003919BF" w:rsidRPr="00A56D51">
        <w:rPr>
          <w:rFonts w:ascii="Times New Roman" w:hAnsi="Times New Roman" w:cs="Times New Roman"/>
          <w:iCs/>
          <w:sz w:val="24"/>
          <w:szCs w:val="24"/>
        </w:rPr>
        <w:t>-</w:t>
      </w:r>
      <w:r w:rsidRPr="00A56D51">
        <w:rPr>
          <w:rFonts w:ascii="Times New Roman" w:hAnsi="Times New Roman" w:cs="Times New Roman"/>
          <w:iCs/>
          <w:sz w:val="24"/>
          <w:szCs w:val="24"/>
        </w:rPr>
        <w:t xml:space="preserve">up </w:t>
      </w:r>
      <w:r w:rsidR="00EA3B52" w:rsidRPr="00A56D51">
        <w:rPr>
          <w:rFonts w:ascii="Times New Roman" w:hAnsi="Times New Roman" w:cs="Times New Roman"/>
          <w:iCs/>
          <w:sz w:val="24"/>
          <w:szCs w:val="24"/>
        </w:rPr>
        <w:t>c</w:t>
      </w:r>
      <w:r w:rsidRPr="00A56D51">
        <w:rPr>
          <w:rFonts w:ascii="Times New Roman" w:hAnsi="Times New Roman" w:cs="Times New Roman"/>
          <w:iCs/>
          <w:sz w:val="24"/>
          <w:szCs w:val="24"/>
        </w:rPr>
        <w:t xml:space="preserve">rowdfunding </w:t>
      </w:r>
      <w:r w:rsidR="00EA3B52" w:rsidRPr="00A56D51">
        <w:rPr>
          <w:rFonts w:ascii="Times New Roman" w:hAnsi="Times New Roman" w:cs="Times New Roman"/>
          <w:iCs/>
          <w:sz w:val="24"/>
          <w:szCs w:val="24"/>
        </w:rPr>
        <w:t>registration and prospectus e</w:t>
      </w:r>
      <w:r w:rsidRPr="00A56D51">
        <w:rPr>
          <w:rFonts w:ascii="Times New Roman" w:hAnsi="Times New Roman" w:cs="Times New Roman"/>
          <w:iCs/>
          <w:sz w:val="24"/>
          <w:szCs w:val="24"/>
        </w:rPr>
        <w:t>xemptions</w:t>
      </w:r>
      <w:r w:rsidRPr="00A56D51">
        <w:rPr>
          <w:rFonts w:ascii="Times New Roman" w:hAnsi="Times New Roman" w:cs="Times New Roman"/>
          <w:sz w:val="24"/>
          <w:szCs w:val="24"/>
        </w:rPr>
        <w:t xml:space="preserve"> of each participating jurisdictio</w:t>
      </w:r>
      <w:r w:rsidR="00187527" w:rsidRPr="00A56D51">
        <w:rPr>
          <w:rFonts w:ascii="Times New Roman" w:hAnsi="Times New Roman" w:cs="Times New Roman"/>
          <w:sz w:val="24"/>
          <w:szCs w:val="24"/>
        </w:rPr>
        <w:t>n where this form is delivered, and</w:t>
      </w:r>
    </w:p>
    <w:p w:rsidR="00187527" w:rsidRPr="00A56D51" w:rsidRDefault="00187527" w:rsidP="00B43E87">
      <w:pPr>
        <w:pStyle w:val="ListParagraph"/>
        <w:keepNext/>
        <w:keepLines/>
        <w:tabs>
          <w:tab w:val="left" w:pos="1440"/>
        </w:tabs>
        <w:spacing w:after="0" w:line="240" w:lineRule="auto"/>
        <w:ind w:left="1440" w:hanging="720"/>
        <w:jc w:val="both"/>
        <w:rPr>
          <w:rFonts w:ascii="Times New Roman" w:hAnsi="Times New Roman" w:cs="Times New Roman"/>
          <w:iCs/>
          <w:sz w:val="24"/>
          <w:szCs w:val="24"/>
        </w:rPr>
      </w:pPr>
    </w:p>
    <w:p w:rsidR="00187527" w:rsidRPr="00A56D51" w:rsidRDefault="008A5306" w:rsidP="00B43E87">
      <w:pPr>
        <w:pStyle w:val="ListParagraph"/>
        <w:keepNext/>
        <w:keepLines/>
        <w:numPr>
          <w:ilvl w:val="0"/>
          <w:numId w:val="19"/>
        </w:numPr>
        <w:tabs>
          <w:tab w:val="left" w:pos="1440"/>
        </w:tabs>
        <w:spacing w:after="0" w:line="240" w:lineRule="auto"/>
        <w:ind w:left="1440" w:hanging="720"/>
        <w:jc w:val="both"/>
        <w:rPr>
          <w:rFonts w:ascii="Times New Roman" w:hAnsi="Times New Roman" w:cs="Times New Roman"/>
          <w:iCs/>
          <w:sz w:val="24"/>
          <w:szCs w:val="24"/>
        </w:rPr>
      </w:pPr>
      <w:r w:rsidRPr="00A56D51">
        <w:rPr>
          <w:rFonts w:ascii="Times New Roman" w:hAnsi="Times New Roman" w:cs="Times New Roman"/>
          <w:iCs/>
          <w:sz w:val="24"/>
          <w:szCs w:val="24"/>
        </w:rPr>
        <w:t>to provide upon request to the securities regulatory authority or regulator of a participating jurisdiction access to the books and records maintained at its head office in accordance with the start</w:t>
      </w:r>
      <w:r w:rsidR="003919BF" w:rsidRPr="00A56D51">
        <w:rPr>
          <w:rFonts w:ascii="Times New Roman" w:hAnsi="Times New Roman" w:cs="Times New Roman"/>
          <w:iCs/>
          <w:sz w:val="24"/>
          <w:szCs w:val="24"/>
        </w:rPr>
        <w:t>-</w:t>
      </w:r>
      <w:r w:rsidRPr="00A56D51">
        <w:rPr>
          <w:rFonts w:ascii="Times New Roman" w:hAnsi="Times New Roman" w:cs="Times New Roman"/>
          <w:iCs/>
          <w:sz w:val="24"/>
          <w:szCs w:val="24"/>
        </w:rPr>
        <w:t>up crowdfunding registration and prospectus exemptions.</w:t>
      </w:r>
    </w:p>
    <w:p w:rsidR="001F174B" w:rsidRPr="00A56D51" w:rsidRDefault="001F174B" w:rsidP="00B43E87">
      <w:pPr>
        <w:keepNext/>
        <w:keepLines/>
        <w:spacing w:after="0" w:line="240" w:lineRule="auto"/>
        <w:jc w:val="both"/>
        <w:rPr>
          <w:rFonts w:ascii="Times New Roman" w:hAnsi="Times New Roman" w:cs="Times New Roman"/>
          <w:sz w:val="24"/>
          <w:szCs w:val="24"/>
        </w:rPr>
      </w:pPr>
    </w:p>
    <w:p w:rsidR="001F174B" w:rsidRPr="00A56D51" w:rsidRDefault="001F174B" w:rsidP="00B43E87">
      <w:pPr>
        <w:keepNext/>
        <w:keepLines/>
        <w:spacing w:after="0" w:line="240" w:lineRule="auto"/>
        <w:jc w:val="both"/>
        <w:rPr>
          <w:rFonts w:ascii="Times New Roman" w:hAnsi="Times New Roman" w:cs="Times New Roman"/>
          <w:sz w:val="24"/>
          <w:szCs w:val="24"/>
        </w:rPr>
      </w:pPr>
      <w:r w:rsidRPr="00A56D51">
        <w:rPr>
          <w:rFonts w:ascii="Times New Roman" w:hAnsi="Times New Roman" w:cs="Times New Roman"/>
          <w:sz w:val="24"/>
          <w:szCs w:val="24"/>
        </w:rPr>
        <w:t xml:space="preserve">On behalf of the funding portal, I certify that the statements made in this form are true and complete. </w:t>
      </w:r>
    </w:p>
    <w:p w:rsidR="001F174B" w:rsidRPr="00A56D51" w:rsidRDefault="001F174B" w:rsidP="00B43E87">
      <w:pPr>
        <w:keepNext/>
        <w:keepLines/>
        <w:spacing w:after="0" w:line="240" w:lineRule="auto"/>
        <w:jc w:val="both"/>
        <w:rPr>
          <w:rFonts w:ascii="Times New Roman" w:hAnsi="Times New Roman" w:cs="Times New Roman"/>
          <w:i/>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86"/>
        <w:gridCol w:w="1134"/>
        <w:gridCol w:w="2268"/>
      </w:tblGrid>
      <w:tr w:rsidR="00D45AC2" w:rsidRPr="00A56D51" w:rsidTr="00D45AC2">
        <w:tc>
          <w:tcPr>
            <w:tcW w:w="2376" w:type="dxa"/>
            <w:tcBorders>
              <w:top w:val="nil"/>
              <w:left w:val="nil"/>
              <w:bottom w:val="nil"/>
              <w:right w:val="nil"/>
            </w:tcBorders>
            <w:shd w:val="clear" w:color="auto" w:fill="auto"/>
            <w:tcMar>
              <w:top w:w="57" w:type="dxa"/>
              <w:bottom w:w="57" w:type="dxa"/>
            </w:tcMar>
          </w:tcPr>
          <w:p w:rsidR="00D45AC2" w:rsidRPr="00A56D51" w:rsidRDefault="00D45AC2" w:rsidP="007734C3">
            <w:pPr>
              <w:keepNext/>
              <w:keepLines/>
              <w:spacing w:after="0" w:line="240" w:lineRule="auto"/>
              <w:rPr>
                <w:rFonts w:ascii="Times New Roman" w:hAnsi="Times New Roman" w:cs="Times New Roman"/>
                <w:sz w:val="24"/>
                <w:szCs w:val="24"/>
              </w:rPr>
            </w:pPr>
            <w:r w:rsidRPr="00A56D51">
              <w:rPr>
                <w:rFonts w:ascii="Times New Roman" w:hAnsi="Times New Roman" w:cs="Times New Roman"/>
                <w:sz w:val="24"/>
                <w:szCs w:val="24"/>
              </w:rPr>
              <w:t>Full legal name of funding portal:</w:t>
            </w:r>
          </w:p>
        </w:tc>
        <w:tc>
          <w:tcPr>
            <w:tcW w:w="3686" w:type="dxa"/>
            <w:tcBorders>
              <w:top w:val="nil"/>
              <w:left w:val="nil"/>
              <w:bottom w:val="single" w:sz="4" w:space="0" w:color="auto"/>
              <w:right w:val="nil"/>
            </w:tcBorders>
            <w:shd w:val="clear" w:color="auto" w:fill="auto"/>
            <w:tcMar>
              <w:top w:w="57" w:type="dxa"/>
              <w:bottom w:w="57" w:type="dxa"/>
            </w:tcMar>
          </w:tcPr>
          <w:p w:rsidR="00D45AC2" w:rsidRPr="00A56D51" w:rsidRDefault="00D45AC2" w:rsidP="007734C3">
            <w:pPr>
              <w:keepNext/>
              <w:keepLines/>
              <w:spacing w:after="0" w:line="240" w:lineRule="auto"/>
              <w:rPr>
                <w:rFonts w:ascii="Times New Roman" w:hAnsi="Times New Roman" w:cs="Times New Roman"/>
                <w:sz w:val="24"/>
                <w:szCs w:val="24"/>
              </w:rPr>
            </w:pPr>
          </w:p>
        </w:tc>
        <w:tc>
          <w:tcPr>
            <w:tcW w:w="1134" w:type="dxa"/>
            <w:tcBorders>
              <w:top w:val="nil"/>
              <w:left w:val="nil"/>
              <w:bottom w:val="single" w:sz="4" w:space="0" w:color="auto"/>
              <w:right w:val="nil"/>
            </w:tcBorders>
            <w:shd w:val="clear" w:color="auto" w:fill="auto"/>
            <w:tcMar>
              <w:top w:w="57" w:type="dxa"/>
              <w:bottom w:w="57" w:type="dxa"/>
            </w:tcMar>
          </w:tcPr>
          <w:p w:rsidR="00D45AC2" w:rsidRPr="00A56D51" w:rsidRDefault="00D45AC2" w:rsidP="007734C3">
            <w:pPr>
              <w:keepNext/>
              <w:keepLines/>
              <w:spacing w:after="0" w:line="240" w:lineRule="auto"/>
              <w:rPr>
                <w:rFonts w:ascii="Times New Roman" w:hAnsi="Times New Roman" w:cs="Times New Roman"/>
                <w:sz w:val="24"/>
                <w:szCs w:val="24"/>
              </w:rPr>
            </w:pPr>
          </w:p>
        </w:tc>
        <w:tc>
          <w:tcPr>
            <w:tcW w:w="2268" w:type="dxa"/>
            <w:tcBorders>
              <w:top w:val="nil"/>
              <w:left w:val="nil"/>
              <w:right w:val="nil"/>
            </w:tcBorders>
            <w:shd w:val="clear" w:color="auto" w:fill="auto"/>
            <w:tcMar>
              <w:top w:w="57" w:type="dxa"/>
              <w:bottom w:w="57" w:type="dxa"/>
            </w:tcMar>
          </w:tcPr>
          <w:p w:rsidR="00D45AC2" w:rsidRPr="00A56D51" w:rsidRDefault="00D45AC2" w:rsidP="00B43E87">
            <w:pPr>
              <w:keepNext/>
              <w:keepLines/>
              <w:spacing w:after="0" w:line="240" w:lineRule="auto"/>
              <w:jc w:val="both"/>
              <w:rPr>
                <w:rFonts w:ascii="Times New Roman" w:hAnsi="Times New Roman" w:cs="Times New Roman"/>
                <w:sz w:val="24"/>
                <w:szCs w:val="24"/>
              </w:rPr>
            </w:pPr>
          </w:p>
        </w:tc>
      </w:tr>
      <w:tr w:rsidR="00D45AC2" w:rsidRPr="00A56D51" w:rsidTr="00D45AC2">
        <w:tc>
          <w:tcPr>
            <w:tcW w:w="2376" w:type="dxa"/>
            <w:tcBorders>
              <w:top w:val="nil"/>
              <w:left w:val="nil"/>
              <w:bottom w:val="nil"/>
              <w:right w:val="nil"/>
            </w:tcBorders>
            <w:shd w:val="clear" w:color="auto" w:fill="auto"/>
            <w:tcMar>
              <w:top w:w="57" w:type="dxa"/>
              <w:bottom w:w="57" w:type="dxa"/>
            </w:tcMar>
          </w:tcPr>
          <w:p w:rsidR="00D45AC2" w:rsidRPr="00A56D51" w:rsidRDefault="00D45AC2" w:rsidP="007734C3">
            <w:pPr>
              <w:keepNext/>
              <w:keepLines/>
              <w:spacing w:after="0" w:line="240" w:lineRule="auto"/>
              <w:rPr>
                <w:rFonts w:ascii="Times New Roman" w:hAnsi="Times New Roman" w:cs="Times New Roman"/>
                <w:sz w:val="24"/>
                <w:szCs w:val="24"/>
              </w:rPr>
            </w:pPr>
          </w:p>
          <w:p w:rsidR="00D45AC2" w:rsidRPr="00A56D51" w:rsidRDefault="00D45AC2" w:rsidP="007734C3">
            <w:pPr>
              <w:keepNext/>
              <w:keepLines/>
              <w:spacing w:after="0" w:line="240" w:lineRule="auto"/>
              <w:rPr>
                <w:rFonts w:ascii="Times New Roman" w:hAnsi="Times New Roman" w:cs="Times New Roman"/>
                <w:sz w:val="24"/>
                <w:szCs w:val="24"/>
              </w:rPr>
            </w:pPr>
            <w:r w:rsidRPr="00A56D51">
              <w:rPr>
                <w:rFonts w:ascii="Times New Roman" w:hAnsi="Times New Roman" w:cs="Times New Roman"/>
                <w:sz w:val="24"/>
                <w:szCs w:val="24"/>
              </w:rPr>
              <w:t>Signature of authorized individual:</w:t>
            </w:r>
          </w:p>
        </w:tc>
        <w:tc>
          <w:tcPr>
            <w:tcW w:w="3686" w:type="dxa"/>
            <w:tcBorders>
              <w:top w:val="single" w:sz="4" w:space="0" w:color="auto"/>
              <w:left w:val="nil"/>
              <w:bottom w:val="single" w:sz="4" w:space="0" w:color="auto"/>
              <w:right w:val="nil"/>
            </w:tcBorders>
            <w:shd w:val="clear" w:color="auto" w:fill="auto"/>
            <w:tcMar>
              <w:top w:w="57" w:type="dxa"/>
              <w:bottom w:w="57" w:type="dxa"/>
            </w:tcMar>
          </w:tcPr>
          <w:p w:rsidR="00D45AC2" w:rsidRPr="00A56D51" w:rsidRDefault="00D45AC2" w:rsidP="007734C3">
            <w:pPr>
              <w:keepNext/>
              <w:keepLines/>
              <w:spacing w:after="0" w:line="240" w:lineRule="auto"/>
              <w:rPr>
                <w:rFonts w:ascii="Times New Roman" w:hAnsi="Times New Roman" w:cs="Times New Roman"/>
                <w:sz w:val="24"/>
                <w:szCs w:val="24"/>
              </w:rPr>
            </w:pPr>
          </w:p>
        </w:tc>
        <w:tc>
          <w:tcPr>
            <w:tcW w:w="1134" w:type="dxa"/>
            <w:tcBorders>
              <w:top w:val="single" w:sz="4" w:space="0" w:color="auto"/>
              <w:left w:val="nil"/>
              <w:bottom w:val="nil"/>
              <w:right w:val="nil"/>
            </w:tcBorders>
            <w:shd w:val="clear" w:color="auto" w:fill="auto"/>
            <w:tcMar>
              <w:top w:w="57" w:type="dxa"/>
              <w:bottom w:w="57" w:type="dxa"/>
            </w:tcMar>
          </w:tcPr>
          <w:p w:rsidR="00D45AC2" w:rsidRPr="00A56D51" w:rsidRDefault="00D45AC2" w:rsidP="007734C3">
            <w:pPr>
              <w:keepNext/>
              <w:keepLines/>
              <w:spacing w:after="0" w:line="240" w:lineRule="auto"/>
              <w:rPr>
                <w:rFonts w:ascii="Times New Roman" w:hAnsi="Times New Roman" w:cs="Times New Roman"/>
                <w:sz w:val="24"/>
                <w:szCs w:val="24"/>
              </w:rPr>
            </w:pPr>
          </w:p>
          <w:p w:rsidR="00D45AC2" w:rsidRPr="00A56D51" w:rsidRDefault="00D45AC2" w:rsidP="007734C3">
            <w:pPr>
              <w:keepNext/>
              <w:keepLines/>
              <w:spacing w:after="0" w:line="240" w:lineRule="auto"/>
              <w:rPr>
                <w:rFonts w:ascii="Times New Roman" w:hAnsi="Times New Roman" w:cs="Times New Roman"/>
                <w:sz w:val="24"/>
                <w:szCs w:val="24"/>
              </w:rPr>
            </w:pPr>
          </w:p>
          <w:p w:rsidR="00D45AC2" w:rsidRPr="00A56D51" w:rsidRDefault="00D45AC2" w:rsidP="007734C3">
            <w:pPr>
              <w:keepNext/>
              <w:keepLines/>
              <w:spacing w:after="0" w:line="240" w:lineRule="auto"/>
              <w:rPr>
                <w:rFonts w:ascii="Times New Roman" w:hAnsi="Times New Roman" w:cs="Times New Roman"/>
                <w:sz w:val="24"/>
                <w:szCs w:val="24"/>
              </w:rPr>
            </w:pPr>
            <w:r w:rsidRPr="00A56D51">
              <w:rPr>
                <w:rFonts w:ascii="Times New Roman" w:hAnsi="Times New Roman" w:cs="Times New Roman"/>
                <w:sz w:val="24"/>
                <w:szCs w:val="24"/>
              </w:rPr>
              <w:t>Date:</w:t>
            </w:r>
          </w:p>
        </w:tc>
        <w:tc>
          <w:tcPr>
            <w:tcW w:w="2268" w:type="dxa"/>
            <w:tcBorders>
              <w:left w:val="nil"/>
              <w:right w:val="nil"/>
            </w:tcBorders>
            <w:shd w:val="clear" w:color="auto" w:fill="auto"/>
            <w:tcMar>
              <w:top w:w="57" w:type="dxa"/>
              <w:bottom w:w="57" w:type="dxa"/>
            </w:tcMar>
          </w:tcPr>
          <w:p w:rsidR="00D45AC2" w:rsidRPr="00A56D51" w:rsidRDefault="00D45AC2" w:rsidP="00B43E87">
            <w:pPr>
              <w:keepNext/>
              <w:keepLines/>
              <w:spacing w:after="0" w:line="240" w:lineRule="auto"/>
              <w:jc w:val="both"/>
              <w:rPr>
                <w:rFonts w:ascii="Times New Roman" w:hAnsi="Times New Roman" w:cs="Times New Roman"/>
                <w:sz w:val="24"/>
                <w:szCs w:val="24"/>
              </w:rPr>
            </w:pPr>
          </w:p>
        </w:tc>
      </w:tr>
      <w:tr w:rsidR="00D45AC2" w:rsidRPr="00A56D51" w:rsidTr="00D45AC2">
        <w:tc>
          <w:tcPr>
            <w:tcW w:w="2376" w:type="dxa"/>
            <w:tcBorders>
              <w:top w:val="nil"/>
              <w:left w:val="nil"/>
              <w:bottom w:val="nil"/>
              <w:right w:val="nil"/>
            </w:tcBorders>
            <w:shd w:val="clear" w:color="auto" w:fill="auto"/>
            <w:tcMar>
              <w:top w:w="57" w:type="dxa"/>
              <w:bottom w:w="57" w:type="dxa"/>
            </w:tcMar>
          </w:tcPr>
          <w:p w:rsidR="00D45AC2" w:rsidRPr="00A56D51" w:rsidRDefault="00D45AC2" w:rsidP="007734C3">
            <w:pPr>
              <w:keepNext/>
              <w:keepLines/>
              <w:spacing w:after="0" w:line="240" w:lineRule="auto"/>
              <w:rPr>
                <w:rFonts w:ascii="Times New Roman" w:hAnsi="Times New Roman" w:cs="Times New Roman"/>
                <w:sz w:val="24"/>
                <w:szCs w:val="24"/>
              </w:rPr>
            </w:pPr>
            <w:r w:rsidRPr="00A56D51">
              <w:rPr>
                <w:rFonts w:ascii="Times New Roman" w:hAnsi="Times New Roman" w:cs="Times New Roman"/>
                <w:sz w:val="24"/>
                <w:szCs w:val="24"/>
              </w:rPr>
              <w:t>Print name of authorized individual:</w:t>
            </w:r>
          </w:p>
        </w:tc>
        <w:tc>
          <w:tcPr>
            <w:tcW w:w="3686" w:type="dxa"/>
            <w:tcBorders>
              <w:top w:val="single" w:sz="4" w:space="0" w:color="auto"/>
              <w:left w:val="nil"/>
              <w:bottom w:val="single" w:sz="4" w:space="0" w:color="auto"/>
              <w:right w:val="nil"/>
            </w:tcBorders>
            <w:shd w:val="clear" w:color="auto" w:fill="auto"/>
            <w:tcMar>
              <w:top w:w="57" w:type="dxa"/>
              <w:bottom w:w="57" w:type="dxa"/>
            </w:tcMar>
          </w:tcPr>
          <w:p w:rsidR="00D45AC2" w:rsidRPr="00A56D51" w:rsidRDefault="00D45AC2" w:rsidP="007734C3">
            <w:pPr>
              <w:keepNext/>
              <w:keepLines/>
              <w:spacing w:after="0" w:line="240" w:lineRule="auto"/>
              <w:rPr>
                <w:rFonts w:ascii="Times New Roman" w:hAnsi="Times New Roman" w:cs="Times New Roman"/>
                <w:sz w:val="24"/>
                <w:szCs w:val="24"/>
              </w:rPr>
            </w:pPr>
          </w:p>
        </w:tc>
        <w:tc>
          <w:tcPr>
            <w:tcW w:w="1134" w:type="dxa"/>
            <w:tcBorders>
              <w:top w:val="nil"/>
              <w:left w:val="nil"/>
              <w:bottom w:val="single" w:sz="4" w:space="0" w:color="auto"/>
              <w:right w:val="nil"/>
            </w:tcBorders>
            <w:shd w:val="clear" w:color="auto" w:fill="auto"/>
            <w:tcMar>
              <w:top w:w="57" w:type="dxa"/>
              <w:bottom w:w="57" w:type="dxa"/>
            </w:tcMar>
          </w:tcPr>
          <w:p w:rsidR="00D45AC2" w:rsidRPr="00A56D51" w:rsidRDefault="00D45AC2" w:rsidP="007734C3">
            <w:pPr>
              <w:keepNext/>
              <w:keepLines/>
              <w:spacing w:after="0" w:line="240" w:lineRule="auto"/>
              <w:rPr>
                <w:rFonts w:ascii="Times New Roman" w:hAnsi="Times New Roman" w:cs="Times New Roman"/>
                <w:sz w:val="24"/>
                <w:szCs w:val="24"/>
              </w:rPr>
            </w:pPr>
          </w:p>
        </w:tc>
        <w:tc>
          <w:tcPr>
            <w:tcW w:w="2268" w:type="dxa"/>
            <w:tcBorders>
              <w:left w:val="nil"/>
              <w:right w:val="nil"/>
            </w:tcBorders>
            <w:shd w:val="clear" w:color="auto" w:fill="auto"/>
            <w:tcMar>
              <w:top w:w="57" w:type="dxa"/>
              <w:bottom w:w="57" w:type="dxa"/>
            </w:tcMar>
          </w:tcPr>
          <w:p w:rsidR="00D45AC2" w:rsidRPr="00A56D51" w:rsidRDefault="00D45AC2" w:rsidP="00B43E87">
            <w:pPr>
              <w:keepNext/>
              <w:keepLines/>
              <w:spacing w:after="0" w:line="240" w:lineRule="auto"/>
              <w:jc w:val="both"/>
              <w:rPr>
                <w:rFonts w:ascii="Times New Roman" w:hAnsi="Times New Roman" w:cs="Times New Roman"/>
                <w:sz w:val="24"/>
                <w:szCs w:val="24"/>
              </w:rPr>
            </w:pPr>
          </w:p>
        </w:tc>
      </w:tr>
      <w:tr w:rsidR="00D45AC2" w:rsidRPr="00A56D51" w:rsidTr="00D45AC2">
        <w:tc>
          <w:tcPr>
            <w:tcW w:w="2376" w:type="dxa"/>
            <w:tcBorders>
              <w:top w:val="nil"/>
              <w:left w:val="nil"/>
              <w:bottom w:val="nil"/>
              <w:right w:val="nil"/>
            </w:tcBorders>
            <w:shd w:val="clear" w:color="auto" w:fill="auto"/>
            <w:tcMar>
              <w:top w:w="57" w:type="dxa"/>
              <w:bottom w:w="57" w:type="dxa"/>
            </w:tcMar>
          </w:tcPr>
          <w:p w:rsidR="00D45AC2" w:rsidRPr="00A56D51" w:rsidRDefault="00D45AC2" w:rsidP="007734C3">
            <w:pPr>
              <w:keepNext/>
              <w:keepLines/>
              <w:spacing w:after="0" w:line="240" w:lineRule="auto"/>
              <w:rPr>
                <w:rFonts w:ascii="Times New Roman" w:hAnsi="Times New Roman" w:cs="Times New Roman"/>
                <w:sz w:val="24"/>
                <w:szCs w:val="24"/>
              </w:rPr>
            </w:pPr>
            <w:r w:rsidRPr="00A56D51">
              <w:rPr>
                <w:rFonts w:ascii="Times New Roman" w:hAnsi="Times New Roman" w:cs="Times New Roman"/>
                <w:sz w:val="24"/>
                <w:szCs w:val="24"/>
              </w:rPr>
              <w:t>Position held:</w:t>
            </w:r>
          </w:p>
        </w:tc>
        <w:tc>
          <w:tcPr>
            <w:tcW w:w="3686" w:type="dxa"/>
            <w:tcBorders>
              <w:top w:val="single" w:sz="4" w:space="0" w:color="auto"/>
              <w:left w:val="nil"/>
              <w:bottom w:val="single" w:sz="4" w:space="0" w:color="auto"/>
              <w:right w:val="nil"/>
            </w:tcBorders>
            <w:shd w:val="clear" w:color="auto" w:fill="auto"/>
            <w:tcMar>
              <w:top w:w="57" w:type="dxa"/>
              <w:bottom w:w="57" w:type="dxa"/>
            </w:tcMar>
          </w:tcPr>
          <w:p w:rsidR="00D45AC2" w:rsidRPr="00A56D51" w:rsidRDefault="00D45AC2" w:rsidP="007734C3">
            <w:pPr>
              <w:keepNext/>
              <w:keepLines/>
              <w:spacing w:after="0" w:line="240" w:lineRule="auto"/>
              <w:rPr>
                <w:rFonts w:ascii="Times New Roman" w:hAnsi="Times New Roman" w:cs="Times New Roman"/>
                <w:sz w:val="24"/>
                <w:szCs w:val="24"/>
              </w:rPr>
            </w:pPr>
          </w:p>
        </w:tc>
        <w:tc>
          <w:tcPr>
            <w:tcW w:w="1134" w:type="dxa"/>
            <w:tcBorders>
              <w:top w:val="single" w:sz="4" w:space="0" w:color="auto"/>
              <w:left w:val="nil"/>
              <w:bottom w:val="single" w:sz="4" w:space="0" w:color="auto"/>
              <w:right w:val="nil"/>
            </w:tcBorders>
            <w:shd w:val="clear" w:color="auto" w:fill="auto"/>
            <w:tcMar>
              <w:top w:w="57" w:type="dxa"/>
              <w:bottom w:w="57" w:type="dxa"/>
            </w:tcMar>
          </w:tcPr>
          <w:p w:rsidR="00D45AC2" w:rsidRPr="00A56D51" w:rsidRDefault="00D45AC2" w:rsidP="007734C3">
            <w:pPr>
              <w:keepNext/>
              <w:keepLines/>
              <w:spacing w:after="0" w:line="240" w:lineRule="auto"/>
              <w:rPr>
                <w:rFonts w:ascii="Times New Roman" w:hAnsi="Times New Roman" w:cs="Times New Roman"/>
                <w:sz w:val="24"/>
                <w:szCs w:val="24"/>
              </w:rPr>
            </w:pPr>
          </w:p>
        </w:tc>
        <w:tc>
          <w:tcPr>
            <w:tcW w:w="2268" w:type="dxa"/>
            <w:tcBorders>
              <w:left w:val="nil"/>
              <w:right w:val="nil"/>
            </w:tcBorders>
            <w:shd w:val="clear" w:color="auto" w:fill="auto"/>
            <w:tcMar>
              <w:top w:w="57" w:type="dxa"/>
              <w:bottom w:w="57" w:type="dxa"/>
            </w:tcMar>
          </w:tcPr>
          <w:p w:rsidR="00D45AC2" w:rsidRPr="00A56D51" w:rsidRDefault="00D45AC2" w:rsidP="00B43E87">
            <w:pPr>
              <w:keepNext/>
              <w:keepLines/>
              <w:spacing w:after="0" w:line="240" w:lineRule="auto"/>
              <w:jc w:val="both"/>
              <w:rPr>
                <w:rFonts w:ascii="Times New Roman" w:hAnsi="Times New Roman" w:cs="Times New Roman"/>
                <w:sz w:val="24"/>
                <w:szCs w:val="24"/>
              </w:rPr>
            </w:pPr>
          </w:p>
        </w:tc>
      </w:tr>
      <w:tr w:rsidR="00D45AC2" w:rsidRPr="00A56D51" w:rsidTr="00D45AC2">
        <w:tc>
          <w:tcPr>
            <w:tcW w:w="2376" w:type="dxa"/>
            <w:tcBorders>
              <w:top w:val="nil"/>
              <w:left w:val="nil"/>
              <w:bottom w:val="nil"/>
              <w:right w:val="nil"/>
            </w:tcBorders>
            <w:shd w:val="clear" w:color="auto" w:fill="auto"/>
            <w:tcMar>
              <w:top w:w="57" w:type="dxa"/>
              <w:bottom w:w="57" w:type="dxa"/>
            </w:tcMar>
          </w:tcPr>
          <w:p w:rsidR="00D45AC2" w:rsidRPr="00A56D51" w:rsidRDefault="00D45AC2" w:rsidP="007734C3">
            <w:pPr>
              <w:keepNext/>
              <w:keepLines/>
              <w:spacing w:after="0" w:line="240" w:lineRule="auto"/>
              <w:rPr>
                <w:rFonts w:ascii="Times New Roman" w:hAnsi="Times New Roman" w:cs="Times New Roman"/>
                <w:sz w:val="24"/>
                <w:szCs w:val="24"/>
              </w:rPr>
            </w:pPr>
            <w:r w:rsidRPr="00A56D51">
              <w:rPr>
                <w:rFonts w:ascii="Times New Roman" w:hAnsi="Times New Roman" w:cs="Times New Roman"/>
                <w:sz w:val="24"/>
                <w:szCs w:val="24"/>
              </w:rPr>
              <w:t>Telephone:</w:t>
            </w:r>
          </w:p>
        </w:tc>
        <w:tc>
          <w:tcPr>
            <w:tcW w:w="3686" w:type="dxa"/>
            <w:tcBorders>
              <w:top w:val="single" w:sz="4" w:space="0" w:color="auto"/>
              <w:left w:val="nil"/>
              <w:bottom w:val="single" w:sz="4" w:space="0" w:color="auto"/>
              <w:right w:val="nil"/>
            </w:tcBorders>
            <w:shd w:val="clear" w:color="auto" w:fill="auto"/>
            <w:tcMar>
              <w:top w:w="57" w:type="dxa"/>
              <w:bottom w:w="57" w:type="dxa"/>
            </w:tcMar>
          </w:tcPr>
          <w:p w:rsidR="00D45AC2" w:rsidRPr="00A56D51" w:rsidRDefault="00D45AC2" w:rsidP="007734C3">
            <w:pPr>
              <w:keepNext/>
              <w:keepLines/>
              <w:spacing w:after="0" w:line="240" w:lineRule="auto"/>
              <w:rPr>
                <w:rFonts w:ascii="Times New Roman" w:hAnsi="Times New Roman" w:cs="Times New Roman"/>
                <w:sz w:val="24"/>
                <w:szCs w:val="24"/>
              </w:rPr>
            </w:pPr>
          </w:p>
        </w:tc>
        <w:tc>
          <w:tcPr>
            <w:tcW w:w="1134" w:type="dxa"/>
            <w:tcBorders>
              <w:top w:val="single" w:sz="4" w:space="0" w:color="auto"/>
              <w:left w:val="nil"/>
              <w:bottom w:val="single" w:sz="4" w:space="0" w:color="auto"/>
              <w:right w:val="nil"/>
            </w:tcBorders>
            <w:shd w:val="clear" w:color="auto" w:fill="auto"/>
            <w:tcMar>
              <w:top w:w="57" w:type="dxa"/>
              <w:bottom w:w="57" w:type="dxa"/>
            </w:tcMar>
          </w:tcPr>
          <w:p w:rsidR="00D45AC2" w:rsidRPr="00A56D51" w:rsidRDefault="00D45AC2" w:rsidP="007734C3">
            <w:pPr>
              <w:keepNext/>
              <w:keepLines/>
              <w:spacing w:after="0" w:line="240" w:lineRule="auto"/>
              <w:rPr>
                <w:rFonts w:ascii="Times New Roman" w:hAnsi="Times New Roman" w:cs="Times New Roman"/>
                <w:sz w:val="24"/>
                <w:szCs w:val="24"/>
              </w:rPr>
            </w:pPr>
          </w:p>
        </w:tc>
        <w:tc>
          <w:tcPr>
            <w:tcW w:w="2268" w:type="dxa"/>
            <w:tcBorders>
              <w:left w:val="nil"/>
              <w:right w:val="nil"/>
            </w:tcBorders>
            <w:shd w:val="clear" w:color="auto" w:fill="auto"/>
            <w:tcMar>
              <w:top w:w="57" w:type="dxa"/>
              <w:bottom w:w="57" w:type="dxa"/>
            </w:tcMar>
          </w:tcPr>
          <w:p w:rsidR="00D45AC2" w:rsidRPr="00A56D51" w:rsidRDefault="00D45AC2" w:rsidP="00B43E87">
            <w:pPr>
              <w:keepNext/>
              <w:keepLines/>
              <w:spacing w:after="0" w:line="240" w:lineRule="auto"/>
              <w:jc w:val="both"/>
              <w:rPr>
                <w:rFonts w:ascii="Times New Roman" w:hAnsi="Times New Roman" w:cs="Times New Roman"/>
                <w:sz w:val="24"/>
                <w:szCs w:val="24"/>
              </w:rPr>
            </w:pPr>
          </w:p>
        </w:tc>
      </w:tr>
      <w:tr w:rsidR="00D45AC2" w:rsidRPr="00A56D51" w:rsidTr="00D45AC2">
        <w:tc>
          <w:tcPr>
            <w:tcW w:w="2376" w:type="dxa"/>
            <w:tcBorders>
              <w:top w:val="nil"/>
              <w:left w:val="nil"/>
              <w:bottom w:val="nil"/>
              <w:right w:val="nil"/>
            </w:tcBorders>
            <w:shd w:val="clear" w:color="auto" w:fill="auto"/>
            <w:tcMar>
              <w:top w:w="57" w:type="dxa"/>
              <w:bottom w:w="57" w:type="dxa"/>
            </w:tcMar>
          </w:tcPr>
          <w:p w:rsidR="00D45AC2" w:rsidRPr="00A56D51" w:rsidRDefault="00D45AC2" w:rsidP="007734C3">
            <w:pPr>
              <w:keepNext/>
              <w:keepLines/>
              <w:spacing w:after="0" w:line="240" w:lineRule="auto"/>
              <w:rPr>
                <w:rFonts w:ascii="Times New Roman" w:hAnsi="Times New Roman" w:cs="Times New Roman"/>
                <w:sz w:val="24"/>
                <w:szCs w:val="24"/>
              </w:rPr>
            </w:pPr>
            <w:r w:rsidRPr="00A56D51">
              <w:rPr>
                <w:rFonts w:ascii="Times New Roman" w:hAnsi="Times New Roman" w:cs="Times New Roman"/>
                <w:sz w:val="24"/>
                <w:szCs w:val="24"/>
              </w:rPr>
              <w:t>Email:</w:t>
            </w:r>
          </w:p>
        </w:tc>
        <w:tc>
          <w:tcPr>
            <w:tcW w:w="3686" w:type="dxa"/>
            <w:tcBorders>
              <w:top w:val="single" w:sz="4" w:space="0" w:color="auto"/>
              <w:left w:val="nil"/>
              <w:right w:val="nil"/>
            </w:tcBorders>
            <w:shd w:val="clear" w:color="auto" w:fill="auto"/>
            <w:tcMar>
              <w:top w:w="57" w:type="dxa"/>
              <w:bottom w:w="57" w:type="dxa"/>
            </w:tcMar>
          </w:tcPr>
          <w:p w:rsidR="00D45AC2" w:rsidRPr="00A56D51" w:rsidRDefault="00D45AC2" w:rsidP="007734C3">
            <w:pPr>
              <w:keepNext/>
              <w:keepLines/>
              <w:spacing w:after="0" w:line="240" w:lineRule="auto"/>
              <w:rPr>
                <w:rFonts w:ascii="Times New Roman" w:hAnsi="Times New Roman" w:cs="Times New Roman"/>
                <w:sz w:val="24"/>
                <w:szCs w:val="24"/>
              </w:rPr>
            </w:pPr>
          </w:p>
        </w:tc>
        <w:tc>
          <w:tcPr>
            <w:tcW w:w="1134" w:type="dxa"/>
            <w:tcBorders>
              <w:top w:val="single" w:sz="4" w:space="0" w:color="auto"/>
              <w:left w:val="nil"/>
              <w:bottom w:val="single" w:sz="4" w:space="0" w:color="auto"/>
              <w:right w:val="nil"/>
            </w:tcBorders>
            <w:shd w:val="clear" w:color="auto" w:fill="auto"/>
            <w:tcMar>
              <w:top w:w="57" w:type="dxa"/>
              <w:bottom w:w="57" w:type="dxa"/>
            </w:tcMar>
          </w:tcPr>
          <w:p w:rsidR="00D45AC2" w:rsidRPr="00A56D51" w:rsidRDefault="00D45AC2" w:rsidP="007734C3">
            <w:pPr>
              <w:keepNext/>
              <w:keepLines/>
              <w:spacing w:after="0" w:line="240" w:lineRule="auto"/>
              <w:rPr>
                <w:rFonts w:ascii="Times New Roman" w:hAnsi="Times New Roman" w:cs="Times New Roman"/>
                <w:sz w:val="24"/>
                <w:szCs w:val="24"/>
              </w:rPr>
            </w:pPr>
          </w:p>
        </w:tc>
        <w:tc>
          <w:tcPr>
            <w:tcW w:w="2268" w:type="dxa"/>
            <w:tcBorders>
              <w:left w:val="nil"/>
              <w:right w:val="nil"/>
            </w:tcBorders>
            <w:shd w:val="clear" w:color="auto" w:fill="auto"/>
            <w:tcMar>
              <w:top w:w="57" w:type="dxa"/>
              <w:bottom w:w="57" w:type="dxa"/>
            </w:tcMar>
          </w:tcPr>
          <w:p w:rsidR="00D45AC2" w:rsidRPr="00A56D51" w:rsidRDefault="00D45AC2" w:rsidP="00B43E87">
            <w:pPr>
              <w:keepNext/>
              <w:keepLines/>
              <w:spacing w:after="0" w:line="240" w:lineRule="auto"/>
              <w:jc w:val="both"/>
              <w:rPr>
                <w:rFonts w:ascii="Times New Roman" w:hAnsi="Times New Roman" w:cs="Times New Roman"/>
                <w:sz w:val="24"/>
                <w:szCs w:val="24"/>
              </w:rPr>
            </w:pPr>
          </w:p>
        </w:tc>
      </w:tr>
    </w:tbl>
    <w:p w:rsidR="00911263" w:rsidRPr="00A56D51" w:rsidRDefault="00911263" w:rsidP="00A56E22">
      <w:pPr>
        <w:keepNext/>
        <w:keepLines/>
        <w:spacing w:after="0" w:line="240" w:lineRule="auto"/>
        <w:rPr>
          <w:rFonts w:ascii="Times New Roman" w:hAnsi="Times New Roman" w:cs="Times New Roman"/>
          <w:sz w:val="24"/>
          <w:szCs w:val="24"/>
        </w:rPr>
      </w:pPr>
    </w:p>
    <w:p w:rsidR="003919BF" w:rsidRPr="00A56D51" w:rsidRDefault="003919BF" w:rsidP="00A56E22">
      <w:pPr>
        <w:keepNext/>
        <w:keepLines/>
        <w:spacing w:after="0" w:line="240" w:lineRule="auto"/>
        <w:rPr>
          <w:rFonts w:ascii="Times New Roman" w:hAnsi="Times New Roman" w:cs="Times New Roman"/>
          <w:sz w:val="24"/>
          <w:szCs w:val="24"/>
        </w:rPr>
      </w:pPr>
    </w:p>
    <w:bookmarkEnd w:id="3"/>
    <w:p w:rsidR="001F174B" w:rsidRPr="00A56D51" w:rsidRDefault="001F174B" w:rsidP="00A56E22">
      <w:pPr>
        <w:keepNext/>
        <w:keepLines/>
        <w:spacing w:after="0" w:line="240" w:lineRule="auto"/>
        <w:jc w:val="center"/>
        <w:rPr>
          <w:rFonts w:ascii="Times New Roman" w:hAnsi="Times New Roman" w:cs="Times New Roman"/>
          <w:b/>
          <w:bCs/>
          <w:sz w:val="24"/>
          <w:szCs w:val="24"/>
        </w:rPr>
      </w:pPr>
      <w:r w:rsidRPr="00A56D51">
        <w:rPr>
          <w:rFonts w:ascii="Times New Roman" w:hAnsi="Times New Roman" w:cs="Times New Roman"/>
          <w:b/>
          <w:bCs/>
          <w:sz w:val="24"/>
          <w:szCs w:val="24"/>
        </w:rPr>
        <w:t xml:space="preserve">IT IS AN OFFENCE TO MAKE A MISREPRESENTATION IN THIS </w:t>
      </w:r>
      <w:smartTag w:uri="urn:schemas-microsoft-com:office:smarttags" w:element="stockticker">
        <w:r w:rsidRPr="00A56D51">
          <w:rPr>
            <w:rFonts w:ascii="Times New Roman" w:hAnsi="Times New Roman" w:cs="Times New Roman"/>
            <w:b/>
            <w:bCs/>
            <w:sz w:val="24"/>
            <w:szCs w:val="24"/>
          </w:rPr>
          <w:t>FORM</w:t>
        </w:r>
      </w:smartTag>
    </w:p>
    <w:p w:rsidR="00302524" w:rsidRPr="00A56D51" w:rsidRDefault="00302524" w:rsidP="003919BF">
      <w:pPr>
        <w:keepNext/>
        <w:keepLines/>
        <w:spacing w:after="0"/>
        <w:rPr>
          <w:rFonts w:ascii="Times New Roman" w:hAnsi="Times New Roman" w:cs="Times New Roman"/>
          <w:b/>
          <w:bCs/>
          <w:sz w:val="24"/>
          <w:szCs w:val="24"/>
        </w:rPr>
      </w:pPr>
    </w:p>
    <w:p w:rsidR="00171181" w:rsidRPr="00A56D51" w:rsidRDefault="00171181" w:rsidP="003919BF">
      <w:pPr>
        <w:spacing w:after="0"/>
        <w:rPr>
          <w:rFonts w:ascii="Times New Roman" w:hAnsi="Times New Roman" w:cs="Times New Roman"/>
          <w:sz w:val="24"/>
          <w:szCs w:val="24"/>
        </w:rPr>
      </w:pPr>
      <w:r w:rsidRPr="00A56D51">
        <w:rPr>
          <w:rFonts w:ascii="Times New Roman" w:hAnsi="Times New Roman" w:cs="Times New Roman"/>
          <w:sz w:val="24"/>
          <w:szCs w:val="24"/>
        </w:rPr>
        <w:br w:type="page"/>
      </w:r>
    </w:p>
    <w:p w:rsidR="00726652" w:rsidRPr="00A56D51" w:rsidRDefault="00A04FC3" w:rsidP="00726652">
      <w:pPr>
        <w:pBdr>
          <w:top w:val="single" w:sz="4" w:space="1" w:color="auto"/>
          <w:left w:val="single" w:sz="4" w:space="4" w:color="auto"/>
          <w:bottom w:val="single" w:sz="4" w:space="1" w:color="auto"/>
          <w:right w:val="single" w:sz="4" w:space="4" w:color="auto"/>
        </w:pBdr>
        <w:shd w:val="clear" w:color="auto" w:fill="1F497D" w:themeFill="text2"/>
        <w:spacing w:line="240" w:lineRule="auto"/>
        <w:jc w:val="both"/>
        <w:rPr>
          <w:rStyle w:val="IntenseReference"/>
          <w:rFonts w:ascii="Times New Roman" w:hAnsi="Times New Roman" w:cs="Times New Roman"/>
          <w:color w:val="FFFFFF" w:themeColor="background1"/>
          <w:szCs w:val="24"/>
        </w:rPr>
      </w:pPr>
      <w:r w:rsidRPr="00A56D51">
        <w:rPr>
          <w:rStyle w:val="IntenseReference"/>
          <w:rFonts w:ascii="Times New Roman" w:hAnsi="Times New Roman" w:cs="Times New Roman"/>
          <w:color w:val="FFFFFF" w:themeColor="background1"/>
          <w:szCs w:val="24"/>
        </w:rPr>
        <w:lastRenderedPageBreak/>
        <w:t>Deliver by email to the securities regulatory authority or regulator of each applicable participating jurisdiction:</w:t>
      </w:r>
    </w:p>
    <w:p w:rsidR="00726652" w:rsidRPr="00A56D51" w:rsidRDefault="00726652" w:rsidP="00726652">
      <w:pPr>
        <w:pStyle w:val="NoSpacing"/>
        <w:rPr>
          <w:rFonts w:ascii="Times New Roman" w:hAnsi="Times New Roman" w:cs="Times New Roman"/>
          <w:sz w:val="23"/>
          <w:szCs w:val="23"/>
        </w:rPr>
      </w:pPr>
    </w:p>
    <w:p w:rsidR="00A04FC3" w:rsidRPr="00A56D51" w:rsidRDefault="00A04FC3" w:rsidP="00726652">
      <w:pPr>
        <w:pStyle w:val="NoSpacing"/>
        <w:rPr>
          <w:rFonts w:ascii="Times New Roman" w:hAnsi="Times New Roman" w:cs="Times New Roman"/>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0"/>
        <w:gridCol w:w="4670"/>
      </w:tblGrid>
      <w:tr w:rsidR="00561810" w:rsidRPr="00A56D51" w:rsidTr="00C22BDF">
        <w:trPr>
          <w:trHeight w:val="584"/>
        </w:trPr>
        <w:tc>
          <w:tcPr>
            <w:tcW w:w="4670" w:type="dxa"/>
          </w:tcPr>
          <w:p w:rsidR="00561810" w:rsidRPr="00A56D51" w:rsidRDefault="00561810" w:rsidP="00C22BDF">
            <w:pPr>
              <w:pStyle w:val="NoSpacing"/>
              <w:rPr>
                <w:rFonts w:ascii="Times New Roman" w:hAnsi="Times New Roman" w:cs="Times New Roman"/>
                <w:sz w:val="23"/>
                <w:szCs w:val="23"/>
              </w:rPr>
            </w:pPr>
            <w:r>
              <w:rPr>
                <w:rFonts w:ascii="Times New Roman" w:hAnsi="Times New Roman" w:cs="Times New Roman"/>
                <w:sz w:val="23"/>
                <w:szCs w:val="23"/>
              </w:rPr>
              <w:t>Alberta</w:t>
            </w:r>
          </w:p>
        </w:tc>
        <w:tc>
          <w:tcPr>
            <w:tcW w:w="4670" w:type="dxa"/>
          </w:tcPr>
          <w:p w:rsidR="00561810" w:rsidRDefault="00561810" w:rsidP="00561810">
            <w:pPr>
              <w:pStyle w:val="NoSpacing"/>
              <w:rPr>
                <w:rFonts w:ascii="Times New Roman" w:hAnsi="Times New Roman" w:cs="Times New Roman"/>
                <w:sz w:val="23"/>
                <w:szCs w:val="23"/>
              </w:rPr>
            </w:pPr>
            <w:r>
              <w:rPr>
                <w:rFonts w:ascii="Times New Roman" w:hAnsi="Times New Roman" w:cs="Times New Roman"/>
                <w:sz w:val="23"/>
                <w:szCs w:val="23"/>
              </w:rPr>
              <w:t>Alberta Securities Commission</w:t>
            </w:r>
          </w:p>
          <w:p w:rsidR="00561810" w:rsidRPr="00A56D51" w:rsidRDefault="00561810" w:rsidP="00561810">
            <w:pPr>
              <w:pStyle w:val="NoSpacing"/>
              <w:rPr>
                <w:rFonts w:ascii="Times New Roman" w:hAnsi="Times New Roman" w:cs="Times New Roman"/>
                <w:sz w:val="23"/>
                <w:szCs w:val="23"/>
              </w:rPr>
            </w:pPr>
            <w:r w:rsidRPr="00A56D51">
              <w:rPr>
                <w:rFonts w:ascii="Times New Roman" w:hAnsi="Times New Roman" w:cs="Times New Roman"/>
                <w:sz w:val="23"/>
                <w:szCs w:val="23"/>
              </w:rPr>
              <w:t>Telephone: 403-355-4151</w:t>
            </w:r>
          </w:p>
          <w:p w:rsidR="00561810" w:rsidRPr="00A56D51" w:rsidRDefault="00561810" w:rsidP="00561810">
            <w:pPr>
              <w:pStyle w:val="NoSpacing"/>
              <w:rPr>
                <w:rFonts w:ascii="Times New Roman" w:hAnsi="Times New Roman" w:cs="Times New Roman"/>
                <w:sz w:val="23"/>
                <w:szCs w:val="23"/>
              </w:rPr>
            </w:pPr>
            <w:r w:rsidRPr="00A56D51">
              <w:rPr>
                <w:rFonts w:ascii="Times New Roman" w:hAnsi="Times New Roman" w:cs="Times New Roman"/>
                <w:sz w:val="23"/>
                <w:szCs w:val="23"/>
              </w:rPr>
              <w:t xml:space="preserve">Email: </w:t>
            </w:r>
            <w:hyperlink r:id="rId7" w:history="1">
              <w:r w:rsidR="00E94BE7" w:rsidRPr="00C9110B">
                <w:rPr>
                  <w:rStyle w:val="Hyperlink"/>
                  <w:rFonts w:ascii="Times New Roman" w:hAnsi="Times New Roman" w:cs="Times New Roman"/>
                  <w:sz w:val="23"/>
                  <w:szCs w:val="23"/>
                </w:rPr>
                <w:t>registration@asc.ca</w:t>
              </w:r>
            </w:hyperlink>
            <w:r w:rsidR="00E94BE7">
              <w:rPr>
                <w:rFonts w:ascii="Times New Roman" w:hAnsi="Times New Roman" w:cs="Times New Roman"/>
                <w:sz w:val="23"/>
                <w:szCs w:val="23"/>
              </w:rPr>
              <w:t xml:space="preserve"> </w:t>
            </w:r>
          </w:p>
          <w:p w:rsidR="00561810" w:rsidRPr="00A56D51" w:rsidRDefault="00561810" w:rsidP="00561810">
            <w:pPr>
              <w:pStyle w:val="NoSpacing"/>
              <w:rPr>
                <w:rFonts w:ascii="Times New Roman" w:hAnsi="Times New Roman" w:cs="Times New Roman"/>
                <w:sz w:val="23"/>
                <w:szCs w:val="23"/>
              </w:rPr>
            </w:pPr>
            <w:r w:rsidRPr="00A56D51">
              <w:rPr>
                <w:rFonts w:ascii="Times New Roman" w:hAnsi="Times New Roman" w:cs="Times New Roman"/>
                <w:sz w:val="23"/>
                <w:szCs w:val="23"/>
              </w:rPr>
              <w:t xml:space="preserve">Website: </w:t>
            </w:r>
            <w:hyperlink r:id="rId8" w:history="1">
              <w:r w:rsidRPr="00A56D51">
                <w:rPr>
                  <w:rStyle w:val="Hyperlink"/>
                  <w:rFonts w:ascii="Times New Roman" w:hAnsi="Times New Roman" w:cs="Times New Roman"/>
                  <w:sz w:val="23"/>
                  <w:szCs w:val="23"/>
                </w:rPr>
                <w:t>https://www.albertasecurities.com/</w:t>
              </w:r>
            </w:hyperlink>
          </w:p>
          <w:p w:rsidR="00561810" w:rsidRPr="00A56D51" w:rsidRDefault="00561810" w:rsidP="00C22BDF">
            <w:pPr>
              <w:pStyle w:val="NoSpacing"/>
              <w:rPr>
                <w:rFonts w:ascii="Times New Roman" w:hAnsi="Times New Roman" w:cs="Times New Roman"/>
                <w:sz w:val="23"/>
                <w:szCs w:val="23"/>
              </w:rPr>
            </w:pPr>
          </w:p>
        </w:tc>
      </w:tr>
      <w:tr w:rsidR="00726652" w:rsidRPr="00A56D51" w:rsidTr="00C22BDF">
        <w:trPr>
          <w:trHeight w:val="584"/>
        </w:trPr>
        <w:tc>
          <w:tcPr>
            <w:tcW w:w="4670" w:type="dxa"/>
          </w:tcPr>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 xml:space="preserve">British Columbia </w:t>
            </w:r>
          </w:p>
        </w:tc>
        <w:tc>
          <w:tcPr>
            <w:tcW w:w="4670" w:type="dxa"/>
          </w:tcPr>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British Colombia Securities Commission</w:t>
            </w:r>
          </w:p>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Telephone: 604-899-6854</w:t>
            </w:r>
          </w:p>
          <w:p w:rsidR="00726652"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 xml:space="preserve">Email: </w:t>
            </w:r>
            <w:hyperlink r:id="rId9" w:history="1">
              <w:r w:rsidR="00031E81" w:rsidRPr="00B56C6F">
                <w:rPr>
                  <w:rStyle w:val="Hyperlink"/>
                  <w:rFonts w:ascii="Times New Roman" w:hAnsi="Times New Roman" w:cs="Times New Roman"/>
                  <w:sz w:val="23"/>
                  <w:szCs w:val="23"/>
                </w:rPr>
                <w:t>inquiries@bcsc.bc.ca</w:t>
              </w:r>
            </w:hyperlink>
          </w:p>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 xml:space="preserve">Website: </w:t>
            </w:r>
            <w:hyperlink r:id="rId10" w:history="1">
              <w:r w:rsidRPr="00A56D51">
                <w:rPr>
                  <w:rStyle w:val="Hyperlink"/>
                  <w:rFonts w:ascii="Times New Roman" w:hAnsi="Times New Roman" w:cs="Times New Roman"/>
                  <w:sz w:val="23"/>
                  <w:szCs w:val="23"/>
                </w:rPr>
                <w:t>www.bcsc.bc.ca</w:t>
              </w:r>
            </w:hyperlink>
          </w:p>
          <w:p w:rsidR="00726652" w:rsidRPr="00A56D51" w:rsidRDefault="00726652" w:rsidP="00C22BDF">
            <w:pPr>
              <w:pStyle w:val="NoSpacing"/>
              <w:rPr>
                <w:rFonts w:ascii="Times New Roman" w:hAnsi="Times New Roman" w:cs="Times New Roman"/>
                <w:sz w:val="23"/>
                <w:szCs w:val="23"/>
              </w:rPr>
            </w:pPr>
          </w:p>
        </w:tc>
      </w:tr>
      <w:tr w:rsidR="00726652" w:rsidRPr="00A56D51" w:rsidTr="00C22BDF">
        <w:trPr>
          <w:trHeight w:val="728"/>
        </w:trPr>
        <w:tc>
          <w:tcPr>
            <w:tcW w:w="4670" w:type="dxa"/>
          </w:tcPr>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Saskatchewan</w:t>
            </w:r>
          </w:p>
        </w:tc>
        <w:tc>
          <w:tcPr>
            <w:tcW w:w="4670" w:type="dxa"/>
          </w:tcPr>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Financial and Consumer Affairs Authority of Saskatchewan</w:t>
            </w:r>
          </w:p>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Securities Division</w:t>
            </w:r>
          </w:p>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Telephone: 306-787-5645</w:t>
            </w:r>
          </w:p>
          <w:p w:rsidR="00E94BE7"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 xml:space="preserve">Email: </w:t>
            </w:r>
            <w:hyperlink r:id="rId11" w:history="1">
              <w:r w:rsidR="00E94BE7" w:rsidRPr="00C9110B">
                <w:rPr>
                  <w:rStyle w:val="Hyperlink"/>
                  <w:rFonts w:ascii="Times New Roman" w:hAnsi="Times New Roman" w:cs="Times New Roman"/>
                  <w:sz w:val="23"/>
                  <w:szCs w:val="23"/>
                </w:rPr>
                <w:t>exemptions@gov.sk.ca</w:t>
              </w:r>
            </w:hyperlink>
          </w:p>
          <w:p w:rsidR="00726652" w:rsidRPr="00A56D51" w:rsidRDefault="00E94BE7" w:rsidP="00C22BDF">
            <w:pPr>
              <w:pStyle w:val="NoSpacing"/>
              <w:rPr>
                <w:rFonts w:ascii="Times New Roman" w:hAnsi="Times New Roman" w:cs="Times New Roman"/>
                <w:sz w:val="23"/>
                <w:szCs w:val="23"/>
              </w:rPr>
            </w:pPr>
            <w:r>
              <w:rPr>
                <w:rFonts w:ascii="Times New Roman" w:hAnsi="Times New Roman" w:cs="Times New Roman"/>
                <w:sz w:val="23"/>
                <w:szCs w:val="23"/>
              </w:rPr>
              <w:t xml:space="preserve">Website: </w:t>
            </w:r>
            <w:hyperlink r:id="rId12" w:history="1">
              <w:r w:rsidR="00726652" w:rsidRPr="00A56D51">
                <w:rPr>
                  <w:rStyle w:val="Hyperlink"/>
                  <w:rFonts w:ascii="Times New Roman" w:hAnsi="Times New Roman" w:cs="Times New Roman"/>
                  <w:sz w:val="23"/>
                  <w:szCs w:val="23"/>
                </w:rPr>
                <w:t>www.fcaa.gov.sk.ca</w:t>
              </w:r>
            </w:hyperlink>
          </w:p>
          <w:p w:rsidR="00726652" w:rsidRPr="00A56D51" w:rsidRDefault="00726652" w:rsidP="00C22BDF">
            <w:pPr>
              <w:pStyle w:val="NoSpacing"/>
              <w:rPr>
                <w:rFonts w:ascii="Times New Roman" w:hAnsi="Times New Roman" w:cs="Times New Roman"/>
                <w:sz w:val="23"/>
                <w:szCs w:val="23"/>
              </w:rPr>
            </w:pPr>
          </w:p>
        </w:tc>
      </w:tr>
      <w:tr w:rsidR="00726652" w:rsidRPr="00A56D51" w:rsidTr="00C22BDF">
        <w:trPr>
          <w:trHeight w:val="584"/>
        </w:trPr>
        <w:tc>
          <w:tcPr>
            <w:tcW w:w="4670" w:type="dxa"/>
          </w:tcPr>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Manitoba</w:t>
            </w:r>
          </w:p>
        </w:tc>
        <w:tc>
          <w:tcPr>
            <w:tcW w:w="4670" w:type="dxa"/>
          </w:tcPr>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The Manitoba Securities Commission</w:t>
            </w:r>
          </w:p>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Toll-free in Manitoba: 1-800-655-2548</w:t>
            </w:r>
          </w:p>
          <w:p w:rsidR="00726652"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 xml:space="preserve">Email: </w:t>
            </w:r>
            <w:hyperlink r:id="rId13" w:history="1">
              <w:r w:rsidR="00031E81" w:rsidRPr="00B56C6F">
                <w:rPr>
                  <w:rStyle w:val="Hyperlink"/>
                  <w:rFonts w:ascii="Times New Roman" w:hAnsi="Times New Roman" w:cs="Times New Roman"/>
                  <w:sz w:val="23"/>
                  <w:szCs w:val="23"/>
                </w:rPr>
                <w:t>exemptions.msc@gov.mb.ca</w:t>
              </w:r>
            </w:hyperlink>
          </w:p>
          <w:p w:rsidR="00726652" w:rsidRPr="00A56D51" w:rsidRDefault="00E94BE7" w:rsidP="00C22BDF">
            <w:pPr>
              <w:pStyle w:val="NoSpacing"/>
              <w:rPr>
                <w:rFonts w:ascii="Times New Roman" w:hAnsi="Times New Roman" w:cs="Times New Roman"/>
                <w:sz w:val="23"/>
                <w:szCs w:val="23"/>
              </w:rPr>
            </w:pPr>
            <w:r>
              <w:rPr>
                <w:rFonts w:ascii="Times New Roman" w:hAnsi="Times New Roman" w:cs="Times New Roman"/>
                <w:sz w:val="23"/>
                <w:szCs w:val="23"/>
              </w:rPr>
              <w:t xml:space="preserve">Website: </w:t>
            </w:r>
            <w:hyperlink r:id="rId14" w:history="1">
              <w:r w:rsidR="00726652" w:rsidRPr="00A56D51">
                <w:rPr>
                  <w:rStyle w:val="Hyperlink"/>
                  <w:rFonts w:ascii="Times New Roman" w:hAnsi="Times New Roman" w:cs="Times New Roman"/>
                  <w:sz w:val="23"/>
                  <w:szCs w:val="23"/>
                </w:rPr>
                <w:t>www.mbsecurities.ca</w:t>
              </w:r>
            </w:hyperlink>
          </w:p>
          <w:p w:rsidR="00726652" w:rsidRPr="00A56D51" w:rsidRDefault="00726652" w:rsidP="00C22BDF">
            <w:pPr>
              <w:pStyle w:val="NoSpacing"/>
              <w:rPr>
                <w:rFonts w:ascii="Times New Roman" w:hAnsi="Times New Roman" w:cs="Times New Roman"/>
                <w:sz w:val="23"/>
                <w:szCs w:val="23"/>
              </w:rPr>
            </w:pPr>
          </w:p>
        </w:tc>
      </w:tr>
      <w:tr w:rsidR="00726652" w:rsidRPr="00A56D51" w:rsidTr="00C22BDF">
        <w:trPr>
          <w:trHeight w:val="728"/>
        </w:trPr>
        <w:tc>
          <w:tcPr>
            <w:tcW w:w="4670" w:type="dxa"/>
          </w:tcPr>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Québec</w:t>
            </w:r>
          </w:p>
        </w:tc>
        <w:tc>
          <w:tcPr>
            <w:tcW w:w="4670" w:type="dxa"/>
          </w:tcPr>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Autorité des marchés financiers</w:t>
            </w:r>
          </w:p>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Direction du financement des sociétés</w:t>
            </w:r>
          </w:p>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Toll-free in Québec: 1-877-525-0337</w:t>
            </w:r>
          </w:p>
          <w:p w:rsidR="00726652"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 xml:space="preserve">Email: </w:t>
            </w:r>
            <w:hyperlink r:id="rId15" w:history="1">
              <w:r w:rsidR="00CD5510" w:rsidRPr="00B56C6F">
                <w:rPr>
                  <w:rStyle w:val="Hyperlink"/>
                  <w:rFonts w:ascii="Times New Roman" w:hAnsi="Times New Roman" w:cs="Times New Roman"/>
                  <w:sz w:val="23"/>
                  <w:szCs w:val="23"/>
                </w:rPr>
                <w:t>financement-participatif@lautorite.qc.ca</w:t>
              </w:r>
            </w:hyperlink>
          </w:p>
          <w:p w:rsidR="00726652" w:rsidRPr="00A56D51" w:rsidRDefault="00E94BE7" w:rsidP="00C22BDF">
            <w:pPr>
              <w:pStyle w:val="NoSpacing"/>
              <w:rPr>
                <w:rFonts w:ascii="Times New Roman" w:hAnsi="Times New Roman" w:cs="Times New Roman"/>
                <w:sz w:val="23"/>
                <w:szCs w:val="23"/>
              </w:rPr>
            </w:pPr>
            <w:r>
              <w:rPr>
                <w:rFonts w:ascii="Times New Roman" w:hAnsi="Times New Roman" w:cs="Times New Roman"/>
                <w:sz w:val="23"/>
                <w:szCs w:val="23"/>
              </w:rPr>
              <w:t xml:space="preserve">Website: </w:t>
            </w:r>
            <w:hyperlink r:id="rId16" w:history="1">
              <w:r w:rsidR="00726652" w:rsidRPr="00A56D51">
                <w:rPr>
                  <w:rStyle w:val="Hyperlink"/>
                  <w:rFonts w:ascii="Times New Roman" w:hAnsi="Times New Roman" w:cs="Times New Roman"/>
                  <w:sz w:val="23"/>
                  <w:szCs w:val="23"/>
                </w:rPr>
                <w:t>www.lautorite.qc.ca</w:t>
              </w:r>
            </w:hyperlink>
          </w:p>
          <w:p w:rsidR="00726652" w:rsidRPr="00A56D51" w:rsidRDefault="00726652" w:rsidP="00C22BDF">
            <w:pPr>
              <w:pStyle w:val="NoSpacing"/>
              <w:rPr>
                <w:rFonts w:ascii="Times New Roman" w:hAnsi="Times New Roman" w:cs="Times New Roman"/>
                <w:sz w:val="23"/>
                <w:szCs w:val="23"/>
              </w:rPr>
            </w:pPr>
          </w:p>
        </w:tc>
      </w:tr>
      <w:tr w:rsidR="00726652" w:rsidRPr="00A56D51" w:rsidTr="00C22BDF">
        <w:trPr>
          <w:trHeight w:val="584"/>
        </w:trPr>
        <w:tc>
          <w:tcPr>
            <w:tcW w:w="4670" w:type="dxa"/>
          </w:tcPr>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New Brunswick</w:t>
            </w:r>
          </w:p>
        </w:tc>
        <w:tc>
          <w:tcPr>
            <w:tcW w:w="4670" w:type="dxa"/>
          </w:tcPr>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Financial and Consumer Services Commission</w:t>
            </w:r>
          </w:p>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Toll-free: 1-866-933-2222</w:t>
            </w:r>
          </w:p>
          <w:p w:rsidR="00726652" w:rsidRDefault="00A56E22" w:rsidP="00C22BDF">
            <w:pPr>
              <w:pStyle w:val="NoSpacing"/>
              <w:rPr>
                <w:rFonts w:ascii="Times New Roman" w:hAnsi="Times New Roman" w:cs="Times New Roman"/>
                <w:sz w:val="23"/>
                <w:szCs w:val="23"/>
              </w:rPr>
            </w:pPr>
            <w:r>
              <w:rPr>
                <w:rFonts w:ascii="Times New Roman" w:hAnsi="Times New Roman" w:cs="Times New Roman"/>
                <w:sz w:val="23"/>
                <w:szCs w:val="23"/>
              </w:rPr>
              <w:t>E</w:t>
            </w:r>
            <w:r w:rsidR="00726652" w:rsidRPr="00A56D51">
              <w:rPr>
                <w:rFonts w:ascii="Times New Roman" w:hAnsi="Times New Roman" w:cs="Times New Roman"/>
                <w:sz w:val="23"/>
                <w:szCs w:val="23"/>
              </w:rPr>
              <w:t xml:space="preserve">mail: </w:t>
            </w:r>
            <w:hyperlink r:id="rId17" w:history="1">
              <w:r w:rsidR="00031E81" w:rsidRPr="00B56C6F">
                <w:rPr>
                  <w:rStyle w:val="Hyperlink"/>
                  <w:rFonts w:ascii="Times New Roman" w:hAnsi="Times New Roman" w:cs="Times New Roman"/>
                  <w:sz w:val="23"/>
                  <w:szCs w:val="23"/>
                </w:rPr>
                <w:t>emf-md@fcnb.ca</w:t>
              </w:r>
            </w:hyperlink>
          </w:p>
          <w:p w:rsidR="00726652" w:rsidRPr="00A56D51" w:rsidRDefault="00E94BE7" w:rsidP="00C22BDF">
            <w:pPr>
              <w:pStyle w:val="NoSpacing"/>
              <w:rPr>
                <w:rFonts w:ascii="Times New Roman" w:hAnsi="Times New Roman" w:cs="Times New Roman"/>
                <w:sz w:val="23"/>
                <w:szCs w:val="23"/>
              </w:rPr>
            </w:pPr>
            <w:r>
              <w:rPr>
                <w:rFonts w:ascii="Times New Roman" w:hAnsi="Times New Roman" w:cs="Times New Roman"/>
                <w:sz w:val="23"/>
                <w:szCs w:val="23"/>
              </w:rPr>
              <w:t xml:space="preserve">Website: </w:t>
            </w:r>
            <w:hyperlink r:id="rId18" w:history="1">
              <w:r w:rsidR="00726652" w:rsidRPr="00A56D51">
                <w:rPr>
                  <w:rStyle w:val="Hyperlink"/>
                  <w:rFonts w:ascii="Times New Roman" w:hAnsi="Times New Roman" w:cs="Times New Roman"/>
                  <w:sz w:val="23"/>
                  <w:szCs w:val="23"/>
                </w:rPr>
                <w:t>www.fcnb.ca</w:t>
              </w:r>
            </w:hyperlink>
          </w:p>
          <w:p w:rsidR="00726652" w:rsidRPr="00A56D51" w:rsidRDefault="00726652" w:rsidP="00C22BDF">
            <w:pPr>
              <w:pStyle w:val="NoSpacing"/>
              <w:rPr>
                <w:rFonts w:ascii="Times New Roman" w:hAnsi="Times New Roman" w:cs="Times New Roman"/>
                <w:sz w:val="23"/>
                <w:szCs w:val="23"/>
              </w:rPr>
            </w:pPr>
          </w:p>
        </w:tc>
      </w:tr>
      <w:tr w:rsidR="00726652" w:rsidRPr="00A56D51" w:rsidTr="00C22BDF">
        <w:trPr>
          <w:trHeight w:val="584"/>
        </w:trPr>
        <w:tc>
          <w:tcPr>
            <w:tcW w:w="4670" w:type="dxa"/>
          </w:tcPr>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Nova Scotia</w:t>
            </w:r>
          </w:p>
        </w:tc>
        <w:tc>
          <w:tcPr>
            <w:tcW w:w="4670" w:type="dxa"/>
          </w:tcPr>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Nova Scotia Securities Commission</w:t>
            </w:r>
          </w:p>
          <w:p w:rsidR="00726652" w:rsidRPr="00A56D51"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Toll-free in Nova Scotia: 1-855-424-2499</w:t>
            </w:r>
          </w:p>
          <w:p w:rsidR="00726652" w:rsidRDefault="00726652" w:rsidP="00C22BDF">
            <w:pPr>
              <w:pStyle w:val="NoSpacing"/>
              <w:rPr>
                <w:rFonts w:ascii="Times New Roman" w:hAnsi="Times New Roman" w:cs="Times New Roman"/>
                <w:sz w:val="23"/>
                <w:szCs w:val="23"/>
              </w:rPr>
            </w:pPr>
            <w:r w:rsidRPr="00A56D51">
              <w:rPr>
                <w:rFonts w:ascii="Times New Roman" w:hAnsi="Times New Roman" w:cs="Times New Roman"/>
                <w:sz w:val="23"/>
                <w:szCs w:val="23"/>
              </w:rPr>
              <w:t xml:space="preserve">Email: </w:t>
            </w:r>
            <w:hyperlink r:id="rId19" w:history="1">
              <w:r w:rsidR="00031E81" w:rsidRPr="00B56C6F">
                <w:rPr>
                  <w:rStyle w:val="Hyperlink"/>
                  <w:rFonts w:ascii="Times New Roman" w:hAnsi="Times New Roman" w:cs="Times New Roman"/>
                  <w:sz w:val="23"/>
                  <w:szCs w:val="23"/>
                </w:rPr>
                <w:t>nssc.crowdfunding@novascotia.ca</w:t>
              </w:r>
            </w:hyperlink>
          </w:p>
          <w:p w:rsidR="00726652" w:rsidRDefault="00E94BE7" w:rsidP="00C22BDF">
            <w:pPr>
              <w:pStyle w:val="NoSpacing"/>
              <w:rPr>
                <w:rFonts w:ascii="Times New Roman" w:hAnsi="Times New Roman" w:cs="Times New Roman"/>
                <w:sz w:val="23"/>
                <w:szCs w:val="23"/>
              </w:rPr>
            </w:pPr>
            <w:r>
              <w:rPr>
                <w:rFonts w:ascii="Times New Roman" w:hAnsi="Times New Roman" w:cs="Times New Roman"/>
                <w:sz w:val="23"/>
                <w:szCs w:val="23"/>
              </w:rPr>
              <w:t xml:space="preserve">Website: </w:t>
            </w:r>
            <w:hyperlink r:id="rId20" w:history="1">
              <w:r w:rsidR="00031E81" w:rsidRPr="00B56C6F">
                <w:rPr>
                  <w:rStyle w:val="Hyperlink"/>
                  <w:rFonts w:ascii="Times New Roman" w:hAnsi="Times New Roman" w:cs="Times New Roman"/>
                  <w:sz w:val="23"/>
                  <w:szCs w:val="23"/>
                </w:rPr>
                <w:t>www.nssc.novascotia.ca</w:t>
              </w:r>
            </w:hyperlink>
          </w:p>
          <w:p w:rsidR="00031E81" w:rsidRPr="00A56D51" w:rsidRDefault="00031E81" w:rsidP="00C22BDF">
            <w:pPr>
              <w:pStyle w:val="NoSpacing"/>
              <w:rPr>
                <w:rFonts w:ascii="Times New Roman" w:hAnsi="Times New Roman" w:cs="Times New Roman"/>
                <w:sz w:val="23"/>
                <w:szCs w:val="23"/>
              </w:rPr>
            </w:pPr>
          </w:p>
        </w:tc>
      </w:tr>
    </w:tbl>
    <w:p w:rsidR="00726652" w:rsidRPr="00A56D51" w:rsidRDefault="00726652" w:rsidP="00726652">
      <w:pPr>
        <w:pStyle w:val="NoSpacing"/>
        <w:rPr>
          <w:rFonts w:ascii="Times New Roman" w:hAnsi="Times New Roman" w:cs="Times New Roman"/>
        </w:rPr>
      </w:pPr>
    </w:p>
    <w:p w:rsidR="001F174B" w:rsidRPr="003919BF" w:rsidRDefault="001F174B" w:rsidP="003919BF">
      <w:pPr>
        <w:spacing w:after="0"/>
        <w:rPr>
          <w:rFonts w:ascii="Times New Roman" w:hAnsi="Times New Roman" w:cs="Times New Roman"/>
          <w:sz w:val="24"/>
          <w:szCs w:val="24"/>
          <w:lang w:val="en-CA"/>
        </w:rPr>
      </w:pPr>
    </w:p>
    <w:sectPr w:rsidR="001F174B" w:rsidRPr="003919BF" w:rsidSect="008D52A8">
      <w:headerReference w:type="default" r:id="rId21"/>
      <w:footerReference w:type="default" r:id="rId22"/>
      <w:footerReference w:type="first" r:id="rId23"/>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74B" w:rsidRDefault="001F174B" w:rsidP="00066989">
      <w:pPr>
        <w:spacing w:after="0" w:line="240" w:lineRule="auto"/>
      </w:pPr>
      <w:r>
        <w:separator/>
      </w:r>
    </w:p>
  </w:endnote>
  <w:endnote w:type="continuationSeparator" w:id="0">
    <w:p w:rsidR="001F174B" w:rsidRDefault="001F174B" w:rsidP="0006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F15" w:rsidRPr="003D0F15" w:rsidRDefault="003D0F15">
    <w:pPr>
      <w:pStyle w:val="Footer"/>
      <w:rPr>
        <w:rFonts w:ascii="Times New Roman" w:hAnsi="Times New Roman" w:cs="Times New Roman"/>
        <w:sz w:val="16"/>
        <w:lang w:val="en-CA"/>
      </w:rPr>
    </w:pPr>
    <w:r>
      <w:rPr>
        <w:rFonts w:ascii="Times New Roman" w:hAnsi="Times New Roman" w:cs="Times New Roman"/>
        <w:sz w:val="16"/>
        <w:lang w:val="en-CA"/>
      </w:rPr>
      <w:t>5468718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E7" w:rsidRPr="00031E81" w:rsidRDefault="00913F45" w:rsidP="00031E81">
    <w:pPr>
      <w:pStyle w:val="Footer"/>
      <w:rPr>
        <w:rFonts w:ascii="Times New Roman" w:hAnsi="Times New Roman" w:cs="Times New Roman"/>
        <w:sz w:val="16"/>
        <w:lang w:val="en-CA"/>
      </w:rPr>
    </w:pPr>
    <w:r>
      <w:rPr>
        <w:rFonts w:ascii="Times New Roman" w:hAnsi="Times New Roman" w:cs="Times New Roman"/>
        <w:sz w:val="16"/>
        <w:lang w:val="en-CA"/>
      </w:rPr>
      <w:t>5468718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74B" w:rsidRDefault="001F174B" w:rsidP="00066989">
      <w:pPr>
        <w:spacing w:after="0" w:line="240" w:lineRule="auto"/>
      </w:pPr>
      <w:r>
        <w:separator/>
      </w:r>
    </w:p>
  </w:footnote>
  <w:footnote w:type="continuationSeparator" w:id="0">
    <w:p w:rsidR="001F174B" w:rsidRDefault="001F174B" w:rsidP="00066989">
      <w:pPr>
        <w:spacing w:after="0" w:line="240" w:lineRule="auto"/>
      </w:pPr>
      <w:r>
        <w:continuationSeparator/>
      </w:r>
    </w:p>
  </w:footnote>
  <w:footnote w:id="1">
    <w:p w:rsidR="003B407E" w:rsidRPr="00CF7BC3" w:rsidRDefault="003B407E">
      <w:pPr>
        <w:pStyle w:val="FootnoteText"/>
        <w:rPr>
          <w:rFonts w:ascii="Times New Roman" w:hAnsi="Times New Roman" w:cs="Times New Roman"/>
        </w:rPr>
      </w:pPr>
      <w:r w:rsidRPr="00CF7BC3">
        <w:rPr>
          <w:rStyle w:val="FootnoteReference"/>
          <w:rFonts w:ascii="Times New Roman" w:hAnsi="Times New Roman" w:cs="Times New Roman"/>
        </w:rPr>
        <w:footnoteRef/>
      </w:r>
      <w:r w:rsidRPr="00CF7BC3">
        <w:rPr>
          <w:rFonts w:ascii="Times New Roman" w:hAnsi="Times New Roman" w:cs="Times New Roman"/>
        </w:rPr>
        <w:t xml:space="preserve"> </w:t>
      </w:r>
      <w:r w:rsidRPr="00CF7BC3">
        <w:rPr>
          <w:rFonts w:ascii="Times New Roman" w:hAnsi="Times New Roman" w:cs="Times New Roman"/>
          <w:sz w:val="18"/>
          <w:szCs w:val="18"/>
        </w:rPr>
        <w:t>If the funding portal</w:t>
      </w:r>
      <w:r w:rsidR="00A56E22">
        <w:rPr>
          <w:rFonts w:ascii="Times New Roman" w:hAnsi="Times New Roman" w:cs="Times New Roman"/>
          <w:sz w:val="18"/>
          <w:szCs w:val="18"/>
        </w:rPr>
        <w:t>'</w:t>
      </w:r>
      <w:r w:rsidRPr="00CF7BC3">
        <w:rPr>
          <w:rFonts w:ascii="Times New Roman" w:hAnsi="Times New Roman" w:cs="Times New Roman"/>
          <w:sz w:val="18"/>
          <w:szCs w:val="18"/>
        </w:rPr>
        <w:t xml:space="preserve">s head office is not located in one of the participating jurisdictions, then, unless exemptive relief is obtained, the funding portal may be in violation of the dealer registration requirement in that jurisdiction. </w:t>
      </w:r>
      <w:r w:rsidRPr="00CF7BC3">
        <w:rPr>
          <w:rFonts w:ascii="Times New Roman" w:hAnsi="Times New Roman" w:cs="Times New Roman"/>
          <w:iCs/>
          <w:sz w:val="18"/>
          <w:szCs w:val="18"/>
        </w:rPr>
        <w:t>Please refer to</w:t>
      </w:r>
      <w:r w:rsidR="009104EF" w:rsidRPr="00CF7BC3">
        <w:rPr>
          <w:rFonts w:ascii="Times New Roman" w:hAnsi="Times New Roman" w:cs="Times New Roman"/>
          <w:iCs/>
          <w:sz w:val="18"/>
          <w:szCs w:val="18"/>
        </w:rPr>
        <w:t xml:space="preserve"> the</w:t>
      </w:r>
      <w:r w:rsidRPr="00CF7BC3">
        <w:rPr>
          <w:rFonts w:ascii="Times New Roman" w:hAnsi="Times New Roman" w:cs="Times New Roman"/>
          <w:iCs/>
          <w:sz w:val="18"/>
          <w:szCs w:val="18"/>
        </w:rPr>
        <w:t xml:space="preserve"> </w:t>
      </w:r>
      <w:r w:rsidRPr="00CF7BC3">
        <w:rPr>
          <w:rFonts w:ascii="Times New Roman" w:hAnsi="Times New Roman" w:cs="Times New Roman"/>
          <w:i/>
          <w:iCs/>
          <w:sz w:val="18"/>
          <w:szCs w:val="18"/>
        </w:rPr>
        <w:t xml:space="preserve">Start-up Crowdfunding Guide for Funding Portals </w:t>
      </w:r>
      <w:r w:rsidRPr="00CF7BC3">
        <w:rPr>
          <w:rFonts w:ascii="Times New Roman" w:hAnsi="Times New Roman" w:cs="Times New Roman"/>
          <w:iCs/>
          <w:sz w:val="18"/>
          <w:szCs w:val="18"/>
        </w:rPr>
        <w:t>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969409"/>
      <w:docPartObj>
        <w:docPartGallery w:val="Page Numbers (Top of Page)"/>
        <w:docPartUnique/>
      </w:docPartObj>
    </w:sdtPr>
    <w:sdtEndPr>
      <w:rPr>
        <w:rFonts w:ascii="Times New Roman" w:hAnsi="Times New Roman" w:cs="Times New Roman"/>
        <w:noProof/>
        <w:sz w:val="24"/>
        <w:szCs w:val="24"/>
      </w:rPr>
    </w:sdtEndPr>
    <w:sdtContent>
      <w:p w:rsidR="00561810" w:rsidRPr="008D52A8" w:rsidRDefault="00561810">
        <w:pPr>
          <w:pStyle w:val="Header"/>
          <w:jc w:val="center"/>
          <w:rPr>
            <w:rFonts w:ascii="Times New Roman" w:hAnsi="Times New Roman" w:cs="Times New Roman"/>
            <w:sz w:val="24"/>
            <w:szCs w:val="24"/>
          </w:rPr>
        </w:pPr>
        <w:r w:rsidRPr="008D52A8">
          <w:rPr>
            <w:rFonts w:ascii="Times New Roman" w:hAnsi="Times New Roman" w:cs="Times New Roman"/>
            <w:sz w:val="24"/>
            <w:szCs w:val="24"/>
          </w:rPr>
          <w:fldChar w:fldCharType="begin"/>
        </w:r>
        <w:r w:rsidRPr="008D52A8">
          <w:rPr>
            <w:rFonts w:ascii="Times New Roman" w:hAnsi="Times New Roman" w:cs="Times New Roman"/>
            <w:sz w:val="24"/>
            <w:szCs w:val="24"/>
          </w:rPr>
          <w:instrText xml:space="preserve"> PAGE   \* MERGEFORMAT </w:instrText>
        </w:r>
        <w:r w:rsidRPr="008D52A8">
          <w:rPr>
            <w:rFonts w:ascii="Times New Roman" w:hAnsi="Times New Roman" w:cs="Times New Roman"/>
            <w:sz w:val="24"/>
            <w:szCs w:val="24"/>
          </w:rPr>
          <w:fldChar w:fldCharType="separate"/>
        </w:r>
        <w:r w:rsidR="003D0F15">
          <w:rPr>
            <w:rFonts w:ascii="Times New Roman" w:hAnsi="Times New Roman" w:cs="Times New Roman"/>
            <w:noProof/>
            <w:sz w:val="24"/>
            <w:szCs w:val="24"/>
          </w:rPr>
          <w:t>3</w:t>
        </w:r>
        <w:r w:rsidRPr="008D52A8">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E4C"/>
    <w:multiLevelType w:val="hybridMultilevel"/>
    <w:tmpl w:val="71C2928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FE02BA8"/>
    <w:multiLevelType w:val="hybridMultilevel"/>
    <w:tmpl w:val="F7D06F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4E28AB"/>
    <w:multiLevelType w:val="hybridMultilevel"/>
    <w:tmpl w:val="EA52FCFE"/>
    <w:lvl w:ilvl="0" w:tplc="8CCE5DB4">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11EB1AB2"/>
    <w:multiLevelType w:val="hybridMultilevel"/>
    <w:tmpl w:val="C4D0ECD6"/>
    <w:lvl w:ilvl="0" w:tplc="B41C3650">
      <w:start w:val="1"/>
      <w:numFmt w:val="decimal"/>
      <w:lvlText w:val="%1."/>
      <w:lvlJc w:val="left"/>
      <w:pPr>
        <w:ind w:left="360" w:hanging="360"/>
      </w:pPr>
      <w:rPr>
        <w:b w:val="0"/>
        <w:bCs w:val="0"/>
        <w:i w:val="0"/>
        <w:iCs w:val="0"/>
      </w:rPr>
    </w:lvl>
    <w:lvl w:ilvl="1" w:tplc="F2E6E420">
      <w:start w:val="1"/>
      <w:numFmt w:val="lowerLetter"/>
      <w:lvlText w:val="(%2)"/>
      <w:lvlJc w:val="left"/>
      <w:pPr>
        <w:ind w:left="1500" w:hanging="420"/>
      </w:pPr>
      <w:rPr>
        <w:rFonts w:hint="default"/>
      </w:rPr>
    </w:lvl>
    <w:lvl w:ilvl="2" w:tplc="0C0C000F">
      <w:start w:val="1"/>
      <w:numFmt w:val="decimal"/>
      <w:lvlText w:val="%3."/>
      <w:lvlJc w:val="left"/>
      <w:pPr>
        <w:ind w:left="2340" w:hanging="360"/>
      </w:pPr>
      <w:rPr>
        <w:rFonts w:hint="default"/>
      </w:r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57846C1"/>
    <w:multiLevelType w:val="hybridMultilevel"/>
    <w:tmpl w:val="5D5E66C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ACF1D34"/>
    <w:multiLevelType w:val="hybridMultilevel"/>
    <w:tmpl w:val="27B84B1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C4C1826"/>
    <w:multiLevelType w:val="hybridMultilevel"/>
    <w:tmpl w:val="5D0E6A9A"/>
    <w:lvl w:ilvl="0" w:tplc="0C0C0001">
      <w:start w:val="1"/>
      <w:numFmt w:val="bullet"/>
      <w:lvlText w:val=""/>
      <w:lvlJc w:val="left"/>
      <w:pPr>
        <w:ind w:left="740" w:hanging="360"/>
      </w:pPr>
      <w:rPr>
        <w:rFonts w:ascii="Symbol" w:hAnsi="Symbol" w:cs="Symbol" w:hint="default"/>
      </w:rPr>
    </w:lvl>
    <w:lvl w:ilvl="1" w:tplc="0C0C0003" w:tentative="1">
      <w:start w:val="1"/>
      <w:numFmt w:val="bullet"/>
      <w:lvlText w:val="o"/>
      <w:lvlJc w:val="left"/>
      <w:pPr>
        <w:ind w:left="1460" w:hanging="360"/>
      </w:pPr>
      <w:rPr>
        <w:rFonts w:ascii="Courier New" w:hAnsi="Courier New" w:cs="Courier New" w:hint="default"/>
      </w:rPr>
    </w:lvl>
    <w:lvl w:ilvl="2" w:tplc="0C0C0005" w:tentative="1">
      <w:start w:val="1"/>
      <w:numFmt w:val="bullet"/>
      <w:lvlText w:val=""/>
      <w:lvlJc w:val="left"/>
      <w:pPr>
        <w:ind w:left="2180" w:hanging="360"/>
      </w:pPr>
      <w:rPr>
        <w:rFonts w:ascii="Wingdings" w:hAnsi="Wingdings" w:cs="Wingdings" w:hint="default"/>
      </w:rPr>
    </w:lvl>
    <w:lvl w:ilvl="3" w:tplc="0C0C0001" w:tentative="1">
      <w:start w:val="1"/>
      <w:numFmt w:val="bullet"/>
      <w:lvlText w:val=""/>
      <w:lvlJc w:val="left"/>
      <w:pPr>
        <w:ind w:left="2900" w:hanging="360"/>
      </w:pPr>
      <w:rPr>
        <w:rFonts w:ascii="Symbol" w:hAnsi="Symbol" w:cs="Symbol" w:hint="default"/>
      </w:rPr>
    </w:lvl>
    <w:lvl w:ilvl="4" w:tplc="0C0C0003" w:tentative="1">
      <w:start w:val="1"/>
      <w:numFmt w:val="bullet"/>
      <w:lvlText w:val="o"/>
      <w:lvlJc w:val="left"/>
      <w:pPr>
        <w:ind w:left="3620" w:hanging="360"/>
      </w:pPr>
      <w:rPr>
        <w:rFonts w:ascii="Courier New" w:hAnsi="Courier New" w:cs="Courier New" w:hint="default"/>
      </w:rPr>
    </w:lvl>
    <w:lvl w:ilvl="5" w:tplc="0C0C0005" w:tentative="1">
      <w:start w:val="1"/>
      <w:numFmt w:val="bullet"/>
      <w:lvlText w:val=""/>
      <w:lvlJc w:val="left"/>
      <w:pPr>
        <w:ind w:left="4340" w:hanging="360"/>
      </w:pPr>
      <w:rPr>
        <w:rFonts w:ascii="Wingdings" w:hAnsi="Wingdings" w:cs="Wingdings" w:hint="default"/>
      </w:rPr>
    </w:lvl>
    <w:lvl w:ilvl="6" w:tplc="0C0C0001" w:tentative="1">
      <w:start w:val="1"/>
      <w:numFmt w:val="bullet"/>
      <w:lvlText w:val=""/>
      <w:lvlJc w:val="left"/>
      <w:pPr>
        <w:ind w:left="5060" w:hanging="360"/>
      </w:pPr>
      <w:rPr>
        <w:rFonts w:ascii="Symbol" w:hAnsi="Symbol" w:cs="Symbol" w:hint="default"/>
      </w:rPr>
    </w:lvl>
    <w:lvl w:ilvl="7" w:tplc="0C0C0003" w:tentative="1">
      <w:start w:val="1"/>
      <w:numFmt w:val="bullet"/>
      <w:lvlText w:val="o"/>
      <w:lvlJc w:val="left"/>
      <w:pPr>
        <w:ind w:left="5780" w:hanging="360"/>
      </w:pPr>
      <w:rPr>
        <w:rFonts w:ascii="Courier New" w:hAnsi="Courier New" w:cs="Courier New" w:hint="default"/>
      </w:rPr>
    </w:lvl>
    <w:lvl w:ilvl="8" w:tplc="0C0C0005" w:tentative="1">
      <w:start w:val="1"/>
      <w:numFmt w:val="bullet"/>
      <w:lvlText w:val=""/>
      <w:lvlJc w:val="left"/>
      <w:pPr>
        <w:ind w:left="6500" w:hanging="360"/>
      </w:pPr>
      <w:rPr>
        <w:rFonts w:ascii="Wingdings" w:hAnsi="Wingdings" w:cs="Wingdings" w:hint="default"/>
      </w:rPr>
    </w:lvl>
  </w:abstractNum>
  <w:abstractNum w:abstractNumId="7" w15:restartNumberingAfterBreak="0">
    <w:nsid w:val="2D5D747E"/>
    <w:multiLevelType w:val="hybridMultilevel"/>
    <w:tmpl w:val="90B0117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2162EFE"/>
    <w:multiLevelType w:val="hybridMultilevel"/>
    <w:tmpl w:val="9836D44C"/>
    <w:lvl w:ilvl="0" w:tplc="8CCE5DB4">
      <w:start w:val="1"/>
      <w:numFmt w:val="lowerLetter"/>
      <w:lvlText w:val="(%1)"/>
      <w:lvlJc w:val="left"/>
      <w:pPr>
        <w:ind w:left="1080" w:hanging="360"/>
      </w:pPr>
      <w:rPr>
        <w:rFonts w:hint="default"/>
      </w:rPr>
    </w:lvl>
    <w:lvl w:ilvl="1" w:tplc="27D43512">
      <w:numFmt w:val="bullet"/>
      <w:lvlText w:val="•"/>
      <w:lvlJc w:val="left"/>
      <w:pPr>
        <w:ind w:left="2220" w:hanging="780"/>
      </w:pPr>
      <w:rPr>
        <w:rFonts w:ascii="Arial" w:eastAsia="Calibri" w:hAnsi="Arial" w:cs="Arial" w:hint="default"/>
      </w:r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37DF2357"/>
    <w:multiLevelType w:val="hybridMultilevel"/>
    <w:tmpl w:val="50EE1942"/>
    <w:lvl w:ilvl="0" w:tplc="CC5EAE62">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15:restartNumberingAfterBreak="0">
    <w:nsid w:val="3A906644"/>
    <w:multiLevelType w:val="hybridMultilevel"/>
    <w:tmpl w:val="1490610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3DEB1592"/>
    <w:multiLevelType w:val="hybridMultilevel"/>
    <w:tmpl w:val="3C7E1B08"/>
    <w:lvl w:ilvl="0" w:tplc="226010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E4DC3"/>
    <w:multiLevelType w:val="hybridMultilevel"/>
    <w:tmpl w:val="142896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7FC50F3"/>
    <w:multiLevelType w:val="hybridMultilevel"/>
    <w:tmpl w:val="13D090E8"/>
    <w:lvl w:ilvl="0" w:tplc="B45E00F0">
      <w:start w:val="1"/>
      <w:numFmt w:val="decimal"/>
      <w:lvlText w:val="%1."/>
      <w:lvlJc w:val="left"/>
      <w:pPr>
        <w:ind w:left="540" w:hanging="360"/>
      </w:pPr>
      <w:rPr>
        <w:rFonts w:hint="default"/>
        <w:i w:val="0"/>
      </w:rPr>
    </w:lvl>
    <w:lvl w:ilvl="1" w:tplc="8CCE5DB4">
      <w:start w:val="1"/>
      <w:numFmt w:val="lowerLetter"/>
      <w:lvlText w:val="(%2)"/>
      <w:lvlJc w:val="left"/>
      <w:pPr>
        <w:ind w:left="1440" w:hanging="360"/>
      </w:pPr>
      <w:rPr>
        <w:rFonts w:hint="default"/>
      </w:rPr>
    </w:lvl>
    <w:lvl w:ilvl="2" w:tplc="86DE5D5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E1CA0"/>
    <w:multiLevelType w:val="hybridMultilevel"/>
    <w:tmpl w:val="C4F0BA86"/>
    <w:lvl w:ilvl="0" w:tplc="8CCE5DB4">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5" w15:restartNumberingAfterBreak="0">
    <w:nsid w:val="687B74A4"/>
    <w:multiLevelType w:val="hybridMultilevel"/>
    <w:tmpl w:val="24D45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781649"/>
    <w:multiLevelType w:val="hybridMultilevel"/>
    <w:tmpl w:val="8182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700A83"/>
    <w:multiLevelType w:val="hybridMultilevel"/>
    <w:tmpl w:val="2C5082D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D4D4CB7"/>
    <w:multiLevelType w:val="hybridMultilevel"/>
    <w:tmpl w:val="B04A9E3E"/>
    <w:lvl w:ilvl="0" w:tplc="B41C3650">
      <w:start w:val="1"/>
      <w:numFmt w:val="decimal"/>
      <w:lvlText w:val="%1."/>
      <w:lvlJc w:val="left"/>
      <w:pPr>
        <w:ind w:left="720" w:hanging="360"/>
      </w:pPr>
      <w:rPr>
        <w:b w:val="0"/>
        <w:bCs w:val="0"/>
        <w:i w:val="0"/>
        <w:iCs w:val="0"/>
      </w:rPr>
    </w:lvl>
    <w:lvl w:ilvl="1" w:tplc="F2E6E420">
      <w:start w:val="1"/>
      <w:numFmt w:val="lowerLetter"/>
      <w:lvlText w:val="(%2)"/>
      <w:lvlJc w:val="left"/>
      <w:pPr>
        <w:ind w:left="1500" w:hanging="420"/>
      </w:pPr>
      <w:rPr>
        <w:rFonts w:hint="default"/>
      </w:rPr>
    </w:lvl>
    <w:lvl w:ilvl="2" w:tplc="0BFE72A6">
      <w:start w:val="1"/>
      <w:numFmt w:val="lowerRoman"/>
      <w:lvlText w:val="(%3)"/>
      <w:lvlJc w:val="right"/>
      <w:pPr>
        <w:ind w:left="2340" w:hanging="360"/>
      </w:pPr>
      <w:rPr>
        <w:rFonts w:hint="default"/>
      </w:r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6"/>
  </w:num>
  <w:num w:numId="2">
    <w:abstractNumId w:val="13"/>
  </w:num>
  <w:num w:numId="3">
    <w:abstractNumId w:val="12"/>
  </w:num>
  <w:num w:numId="4">
    <w:abstractNumId w:val="18"/>
  </w:num>
  <w:num w:numId="5">
    <w:abstractNumId w:val="11"/>
  </w:num>
  <w:num w:numId="6">
    <w:abstractNumId w:val="3"/>
  </w:num>
  <w:num w:numId="7">
    <w:abstractNumId w:val="6"/>
  </w:num>
  <w:num w:numId="8">
    <w:abstractNumId w:val="0"/>
  </w:num>
  <w:num w:numId="9">
    <w:abstractNumId w:val="14"/>
  </w:num>
  <w:num w:numId="10">
    <w:abstractNumId w:val="2"/>
  </w:num>
  <w:num w:numId="11">
    <w:abstractNumId w:val="8"/>
  </w:num>
  <w:num w:numId="12">
    <w:abstractNumId w:val="15"/>
  </w:num>
  <w:num w:numId="13">
    <w:abstractNumId w:val="10"/>
  </w:num>
  <w:num w:numId="14">
    <w:abstractNumId w:val="15"/>
  </w:num>
  <w:num w:numId="15">
    <w:abstractNumId w:val="4"/>
  </w:num>
  <w:num w:numId="16">
    <w:abstractNumId w:val="5"/>
  </w:num>
  <w:num w:numId="17">
    <w:abstractNumId w:val="17"/>
  </w:num>
  <w:num w:numId="18">
    <w:abstractNumId w:val="7"/>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hyphenationZone w:val="425"/>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3B4"/>
    <w:rsid w:val="00003A45"/>
    <w:rsid w:val="00020A0B"/>
    <w:rsid w:val="00025E49"/>
    <w:rsid w:val="00031E81"/>
    <w:rsid w:val="00034240"/>
    <w:rsid w:val="000617C7"/>
    <w:rsid w:val="00066989"/>
    <w:rsid w:val="00067774"/>
    <w:rsid w:val="000737A8"/>
    <w:rsid w:val="00084F5A"/>
    <w:rsid w:val="000866F6"/>
    <w:rsid w:val="000A4CAC"/>
    <w:rsid w:val="000B5200"/>
    <w:rsid w:val="000B7626"/>
    <w:rsid w:val="000C2A0F"/>
    <w:rsid w:val="000D24B0"/>
    <w:rsid w:val="000D751F"/>
    <w:rsid w:val="000E7A15"/>
    <w:rsid w:val="000F0F96"/>
    <w:rsid w:val="000F2711"/>
    <w:rsid w:val="000F3ECA"/>
    <w:rsid w:val="00127AFA"/>
    <w:rsid w:val="00134A7B"/>
    <w:rsid w:val="001406D7"/>
    <w:rsid w:val="001520C8"/>
    <w:rsid w:val="00152529"/>
    <w:rsid w:val="00153DFD"/>
    <w:rsid w:val="00156A4D"/>
    <w:rsid w:val="00162D61"/>
    <w:rsid w:val="00171181"/>
    <w:rsid w:val="00171B41"/>
    <w:rsid w:val="00187527"/>
    <w:rsid w:val="001910EF"/>
    <w:rsid w:val="001B1781"/>
    <w:rsid w:val="001B36C9"/>
    <w:rsid w:val="001C6095"/>
    <w:rsid w:val="001E0E4C"/>
    <w:rsid w:val="001E5DAF"/>
    <w:rsid w:val="001F174B"/>
    <w:rsid w:val="00202D17"/>
    <w:rsid w:val="0020369D"/>
    <w:rsid w:val="00210A7A"/>
    <w:rsid w:val="00211897"/>
    <w:rsid w:val="00212A13"/>
    <w:rsid w:val="00220CF9"/>
    <w:rsid w:val="00230CB8"/>
    <w:rsid w:val="0025221E"/>
    <w:rsid w:val="00256FFD"/>
    <w:rsid w:val="00281094"/>
    <w:rsid w:val="002851DC"/>
    <w:rsid w:val="002877AB"/>
    <w:rsid w:val="00287802"/>
    <w:rsid w:val="002A44D2"/>
    <w:rsid w:val="002B3091"/>
    <w:rsid w:val="002C3318"/>
    <w:rsid w:val="00302524"/>
    <w:rsid w:val="003140AE"/>
    <w:rsid w:val="00320E63"/>
    <w:rsid w:val="0034494E"/>
    <w:rsid w:val="00380D39"/>
    <w:rsid w:val="003848C2"/>
    <w:rsid w:val="003906F1"/>
    <w:rsid w:val="003919BF"/>
    <w:rsid w:val="00392177"/>
    <w:rsid w:val="003931CA"/>
    <w:rsid w:val="003A54C0"/>
    <w:rsid w:val="003B0CAF"/>
    <w:rsid w:val="003B407E"/>
    <w:rsid w:val="003D0F15"/>
    <w:rsid w:val="003D1806"/>
    <w:rsid w:val="003D1816"/>
    <w:rsid w:val="003E3629"/>
    <w:rsid w:val="003E3C1F"/>
    <w:rsid w:val="003E616F"/>
    <w:rsid w:val="00407368"/>
    <w:rsid w:val="00415093"/>
    <w:rsid w:val="00461838"/>
    <w:rsid w:val="00465EA9"/>
    <w:rsid w:val="00467FBE"/>
    <w:rsid w:val="00474B91"/>
    <w:rsid w:val="004811AD"/>
    <w:rsid w:val="004812DC"/>
    <w:rsid w:val="004A02EE"/>
    <w:rsid w:val="004B3925"/>
    <w:rsid w:val="004B5BBD"/>
    <w:rsid w:val="004C27B2"/>
    <w:rsid w:val="004C5CA0"/>
    <w:rsid w:val="004D6242"/>
    <w:rsid w:val="004E3791"/>
    <w:rsid w:val="00516089"/>
    <w:rsid w:val="00525998"/>
    <w:rsid w:val="00526E5A"/>
    <w:rsid w:val="00556975"/>
    <w:rsid w:val="00560110"/>
    <w:rsid w:val="00561810"/>
    <w:rsid w:val="005713B2"/>
    <w:rsid w:val="00571687"/>
    <w:rsid w:val="0057518A"/>
    <w:rsid w:val="00580E10"/>
    <w:rsid w:val="00596912"/>
    <w:rsid w:val="005A78D3"/>
    <w:rsid w:val="005C4E62"/>
    <w:rsid w:val="005D73B4"/>
    <w:rsid w:val="005E4C8C"/>
    <w:rsid w:val="00607D54"/>
    <w:rsid w:val="00614C38"/>
    <w:rsid w:val="00636AAC"/>
    <w:rsid w:val="006414D9"/>
    <w:rsid w:val="00641C51"/>
    <w:rsid w:val="00660214"/>
    <w:rsid w:val="0066090F"/>
    <w:rsid w:val="00663862"/>
    <w:rsid w:val="006705C6"/>
    <w:rsid w:val="00697B48"/>
    <w:rsid w:val="006A7AD2"/>
    <w:rsid w:val="006B1DAA"/>
    <w:rsid w:val="006B20F0"/>
    <w:rsid w:val="006B54B8"/>
    <w:rsid w:val="006B6BF9"/>
    <w:rsid w:val="006E5351"/>
    <w:rsid w:val="007212A7"/>
    <w:rsid w:val="0072527C"/>
    <w:rsid w:val="00726652"/>
    <w:rsid w:val="0074469E"/>
    <w:rsid w:val="007608A9"/>
    <w:rsid w:val="00761D2F"/>
    <w:rsid w:val="00767877"/>
    <w:rsid w:val="007734C3"/>
    <w:rsid w:val="00795F17"/>
    <w:rsid w:val="007A6D0C"/>
    <w:rsid w:val="007A7B80"/>
    <w:rsid w:val="007D00E9"/>
    <w:rsid w:val="007F4E10"/>
    <w:rsid w:val="00801588"/>
    <w:rsid w:val="0080247D"/>
    <w:rsid w:val="008216C6"/>
    <w:rsid w:val="00821ADE"/>
    <w:rsid w:val="008314F3"/>
    <w:rsid w:val="0084019C"/>
    <w:rsid w:val="00850EB8"/>
    <w:rsid w:val="008829C9"/>
    <w:rsid w:val="0089055F"/>
    <w:rsid w:val="0089514C"/>
    <w:rsid w:val="008A5306"/>
    <w:rsid w:val="008D52A8"/>
    <w:rsid w:val="008F0C1D"/>
    <w:rsid w:val="008F5C7E"/>
    <w:rsid w:val="008F5CB8"/>
    <w:rsid w:val="009104EF"/>
    <w:rsid w:val="00911263"/>
    <w:rsid w:val="00913F45"/>
    <w:rsid w:val="00914008"/>
    <w:rsid w:val="0092001B"/>
    <w:rsid w:val="00935A02"/>
    <w:rsid w:val="009A4F88"/>
    <w:rsid w:val="009A6049"/>
    <w:rsid w:val="009C36D0"/>
    <w:rsid w:val="009C3BC5"/>
    <w:rsid w:val="009F4451"/>
    <w:rsid w:val="00A04FC3"/>
    <w:rsid w:val="00A05AF2"/>
    <w:rsid w:val="00A074CD"/>
    <w:rsid w:val="00A20246"/>
    <w:rsid w:val="00A34AB5"/>
    <w:rsid w:val="00A368E0"/>
    <w:rsid w:val="00A4063E"/>
    <w:rsid w:val="00A56D51"/>
    <w:rsid w:val="00A56E22"/>
    <w:rsid w:val="00A644FA"/>
    <w:rsid w:val="00A93834"/>
    <w:rsid w:val="00A96B2D"/>
    <w:rsid w:val="00A97E45"/>
    <w:rsid w:val="00AC0D8D"/>
    <w:rsid w:val="00AC707E"/>
    <w:rsid w:val="00AD42ED"/>
    <w:rsid w:val="00AE0684"/>
    <w:rsid w:val="00B01BF7"/>
    <w:rsid w:val="00B30A3A"/>
    <w:rsid w:val="00B3627C"/>
    <w:rsid w:val="00B369EF"/>
    <w:rsid w:val="00B43E87"/>
    <w:rsid w:val="00B66B4C"/>
    <w:rsid w:val="00B70EF7"/>
    <w:rsid w:val="00B91E4D"/>
    <w:rsid w:val="00BA69E3"/>
    <w:rsid w:val="00BC4713"/>
    <w:rsid w:val="00C157A8"/>
    <w:rsid w:val="00C22E77"/>
    <w:rsid w:val="00C25033"/>
    <w:rsid w:val="00C26D84"/>
    <w:rsid w:val="00C3117A"/>
    <w:rsid w:val="00C32202"/>
    <w:rsid w:val="00C76971"/>
    <w:rsid w:val="00CB361C"/>
    <w:rsid w:val="00CC40B6"/>
    <w:rsid w:val="00CD5510"/>
    <w:rsid w:val="00CE1CC6"/>
    <w:rsid w:val="00CE7C36"/>
    <w:rsid w:val="00CF7BC3"/>
    <w:rsid w:val="00D13B0F"/>
    <w:rsid w:val="00D20A02"/>
    <w:rsid w:val="00D327B7"/>
    <w:rsid w:val="00D4350F"/>
    <w:rsid w:val="00D45AC2"/>
    <w:rsid w:val="00D47352"/>
    <w:rsid w:val="00D47AE0"/>
    <w:rsid w:val="00DA1408"/>
    <w:rsid w:val="00DB37A1"/>
    <w:rsid w:val="00DD6858"/>
    <w:rsid w:val="00DF327B"/>
    <w:rsid w:val="00DF64DF"/>
    <w:rsid w:val="00E21C08"/>
    <w:rsid w:val="00E21F87"/>
    <w:rsid w:val="00E2355F"/>
    <w:rsid w:val="00E252A6"/>
    <w:rsid w:val="00E25757"/>
    <w:rsid w:val="00E3024C"/>
    <w:rsid w:val="00E34B04"/>
    <w:rsid w:val="00E37FDF"/>
    <w:rsid w:val="00E44AD8"/>
    <w:rsid w:val="00E51DB7"/>
    <w:rsid w:val="00E66364"/>
    <w:rsid w:val="00E71684"/>
    <w:rsid w:val="00E80C92"/>
    <w:rsid w:val="00E94BE7"/>
    <w:rsid w:val="00E97A89"/>
    <w:rsid w:val="00EA3B52"/>
    <w:rsid w:val="00EA5947"/>
    <w:rsid w:val="00EC01A4"/>
    <w:rsid w:val="00EC13B0"/>
    <w:rsid w:val="00EC7744"/>
    <w:rsid w:val="00ED00C3"/>
    <w:rsid w:val="00ED0D12"/>
    <w:rsid w:val="00ED2FDD"/>
    <w:rsid w:val="00EE003C"/>
    <w:rsid w:val="00EE0A50"/>
    <w:rsid w:val="00EE5CD5"/>
    <w:rsid w:val="00EF597F"/>
    <w:rsid w:val="00F004B2"/>
    <w:rsid w:val="00F06175"/>
    <w:rsid w:val="00F35BC6"/>
    <w:rsid w:val="00F6157E"/>
    <w:rsid w:val="00F7015F"/>
    <w:rsid w:val="00F714A8"/>
    <w:rsid w:val="00FB0C39"/>
    <w:rsid w:val="00FB2855"/>
    <w:rsid w:val="00FB7B9C"/>
    <w:rsid w:val="00FD1F39"/>
    <w:rsid w:val="00FD5C3B"/>
    <w:rsid w:val="00FF59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4577"/>
    <o:shapelayout v:ext="edit">
      <o:idmap v:ext="edit" data="1"/>
    </o:shapelayout>
  </w:shapeDefaults>
  <w:decimalSymbol w:val="."/>
  <w:listSeparator w:val=","/>
  <w14:docId w14:val="1626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17A"/>
    <w:pPr>
      <w:spacing w:after="200" w:line="276"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D7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3B4"/>
    <w:rPr>
      <w:rFonts w:ascii="Tahoma" w:hAnsi="Tahoma" w:cs="Tahoma"/>
      <w:sz w:val="16"/>
      <w:szCs w:val="16"/>
    </w:rPr>
  </w:style>
  <w:style w:type="paragraph" w:styleId="ListParagraph">
    <w:name w:val="List Paragraph"/>
    <w:basedOn w:val="Normal"/>
    <w:uiPriority w:val="99"/>
    <w:qFormat/>
    <w:rsid w:val="00935A02"/>
    <w:pPr>
      <w:ind w:left="720"/>
      <w:contextualSpacing/>
    </w:pPr>
  </w:style>
  <w:style w:type="table" w:styleId="TableGrid">
    <w:name w:val="Table Grid"/>
    <w:basedOn w:val="TableNormal"/>
    <w:uiPriority w:val="59"/>
    <w:rsid w:val="00697B4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16C6"/>
    <w:rPr>
      <w:sz w:val="16"/>
      <w:szCs w:val="16"/>
    </w:rPr>
  </w:style>
  <w:style w:type="paragraph" w:styleId="CommentText">
    <w:name w:val="annotation text"/>
    <w:basedOn w:val="Normal"/>
    <w:link w:val="CommentTextChar"/>
    <w:uiPriority w:val="99"/>
    <w:semiHidden/>
    <w:rsid w:val="008216C6"/>
    <w:pPr>
      <w:widowControl w:val="0"/>
      <w:spacing w:line="240" w:lineRule="auto"/>
    </w:pPr>
    <w:rPr>
      <w:sz w:val="20"/>
      <w:szCs w:val="20"/>
    </w:rPr>
  </w:style>
  <w:style w:type="character" w:customStyle="1" w:styleId="CommentTextChar">
    <w:name w:val="Comment Text Char"/>
    <w:basedOn w:val="DefaultParagraphFont"/>
    <w:link w:val="CommentText"/>
    <w:uiPriority w:val="99"/>
    <w:semiHidden/>
    <w:rsid w:val="008216C6"/>
    <w:rPr>
      <w:sz w:val="20"/>
      <w:szCs w:val="20"/>
    </w:rPr>
  </w:style>
  <w:style w:type="paragraph" w:styleId="CommentSubject">
    <w:name w:val="annotation subject"/>
    <w:basedOn w:val="CommentText"/>
    <w:next w:val="CommentText"/>
    <w:link w:val="CommentSubjectChar"/>
    <w:uiPriority w:val="99"/>
    <w:semiHidden/>
    <w:rsid w:val="00E71684"/>
    <w:pPr>
      <w:widowControl/>
    </w:pPr>
    <w:rPr>
      <w:b/>
      <w:bCs/>
    </w:rPr>
  </w:style>
  <w:style w:type="character" w:customStyle="1" w:styleId="CommentSubjectChar">
    <w:name w:val="Comment Subject Char"/>
    <w:basedOn w:val="CommentTextChar"/>
    <w:link w:val="CommentSubject"/>
    <w:uiPriority w:val="99"/>
    <w:semiHidden/>
    <w:rsid w:val="00E71684"/>
    <w:rPr>
      <w:b/>
      <w:bCs/>
      <w:sz w:val="20"/>
      <w:szCs w:val="20"/>
    </w:rPr>
  </w:style>
  <w:style w:type="paragraph" w:styleId="Header">
    <w:name w:val="header"/>
    <w:basedOn w:val="Normal"/>
    <w:link w:val="HeaderChar"/>
    <w:uiPriority w:val="99"/>
    <w:rsid w:val="00066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989"/>
  </w:style>
  <w:style w:type="paragraph" w:styleId="Footer">
    <w:name w:val="footer"/>
    <w:basedOn w:val="Normal"/>
    <w:link w:val="FooterChar"/>
    <w:uiPriority w:val="99"/>
    <w:rsid w:val="00066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989"/>
  </w:style>
  <w:style w:type="paragraph" w:styleId="BodyText">
    <w:name w:val="Body Text"/>
    <w:basedOn w:val="Normal"/>
    <w:link w:val="BodyTextChar"/>
    <w:uiPriority w:val="99"/>
    <w:rsid w:val="00A93834"/>
    <w:pPr>
      <w:widowControl w:val="0"/>
      <w:spacing w:after="0" w:line="240" w:lineRule="auto"/>
      <w:ind w:left="20"/>
    </w:pPr>
    <w:rPr>
      <w:rFonts w:ascii="Arial" w:hAnsi="Arial" w:cs="Arial"/>
      <w:sz w:val="20"/>
      <w:szCs w:val="20"/>
    </w:rPr>
  </w:style>
  <w:style w:type="character" w:customStyle="1" w:styleId="BodyTextChar">
    <w:name w:val="Body Text Char"/>
    <w:basedOn w:val="DefaultParagraphFont"/>
    <w:link w:val="BodyText"/>
    <w:uiPriority w:val="99"/>
    <w:rsid w:val="00A93834"/>
    <w:rPr>
      <w:rFonts w:ascii="Arial" w:eastAsia="Times New Roman" w:hAnsi="Arial" w:cs="Arial"/>
      <w:sz w:val="20"/>
      <w:szCs w:val="20"/>
    </w:rPr>
  </w:style>
  <w:style w:type="character" w:styleId="Hyperlink">
    <w:name w:val="Hyperlink"/>
    <w:uiPriority w:val="99"/>
    <w:unhideWhenUsed/>
    <w:rsid w:val="00FB7B9C"/>
    <w:rPr>
      <w:color w:val="0000FF"/>
      <w:u w:val="single"/>
    </w:rPr>
  </w:style>
  <w:style w:type="paragraph" w:customStyle="1" w:styleId="Default">
    <w:name w:val="Default"/>
    <w:rsid w:val="00E97A89"/>
    <w:pPr>
      <w:autoSpaceDE w:val="0"/>
      <w:autoSpaceDN w:val="0"/>
      <w:adjustRightInd w:val="0"/>
    </w:pPr>
    <w:rPr>
      <w:rFonts w:ascii="Arial" w:hAnsi="Arial" w:cs="Arial"/>
      <w:color w:val="000000"/>
      <w:sz w:val="24"/>
      <w:szCs w:val="24"/>
      <w:lang w:val="en-US"/>
    </w:rPr>
  </w:style>
  <w:style w:type="paragraph" w:styleId="FootnoteText">
    <w:name w:val="footnote text"/>
    <w:basedOn w:val="Normal"/>
    <w:link w:val="FootnoteTextChar"/>
    <w:uiPriority w:val="99"/>
    <w:semiHidden/>
    <w:unhideWhenUsed/>
    <w:rsid w:val="001875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527"/>
    <w:rPr>
      <w:rFonts w:cs="Calibri"/>
      <w:sz w:val="20"/>
      <w:szCs w:val="20"/>
      <w:lang w:val="en-US" w:eastAsia="en-US"/>
    </w:rPr>
  </w:style>
  <w:style w:type="character" w:styleId="FootnoteReference">
    <w:name w:val="footnote reference"/>
    <w:basedOn w:val="DefaultParagraphFont"/>
    <w:uiPriority w:val="99"/>
    <w:semiHidden/>
    <w:unhideWhenUsed/>
    <w:rsid w:val="00187527"/>
    <w:rPr>
      <w:vertAlign w:val="superscript"/>
    </w:rPr>
  </w:style>
  <w:style w:type="paragraph" w:styleId="NoSpacing">
    <w:name w:val="No Spacing"/>
    <w:uiPriority w:val="1"/>
    <w:qFormat/>
    <w:rsid w:val="00726652"/>
    <w:pPr>
      <w:widowControl w:val="0"/>
    </w:pPr>
    <w:rPr>
      <w:rFonts w:asciiTheme="minorHAnsi" w:eastAsiaTheme="minorHAnsi" w:hAnsiTheme="minorHAnsi" w:cstheme="minorBidi"/>
      <w:lang w:val="en-US" w:eastAsia="en-US"/>
    </w:rPr>
  </w:style>
  <w:style w:type="character" w:styleId="IntenseReference">
    <w:name w:val="Intense Reference"/>
    <w:basedOn w:val="DefaultParagraphFont"/>
    <w:uiPriority w:val="32"/>
    <w:qFormat/>
    <w:rsid w:val="0072665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80954">
      <w:bodyDiv w:val="1"/>
      <w:marLeft w:val="0"/>
      <w:marRight w:val="0"/>
      <w:marTop w:val="0"/>
      <w:marBottom w:val="0"/>
      <w:divBdr>
        <w:top w:val="none" w:sz="0" w:space="0" w:color="auto"/>
        <w:left w:val="none" w:sz="0" w:space="0" w:color="auto"/>
        <w:bottom w:val="none" w:sz="0" w:space="0" w:color="auto"/>
        <w:right w:val="none" w:sz="0" w:space="0" w:color="auto"/>
      </w:divBdr>
    </w:div>
    <w:div w:id="484318860">
      <w:bodyDiv w:val="1"/>
      <w:marLeft w:val="0"/>
      <w:marRight w:val="0"/>
      <w:marTop w:val="0"/>
      <w:marBottom w:val="0"/>
      <w:divBdr>
        <w:top w:val="none" w:sz="0" w:space="0" w:color="auto"/>
        <w:left w:val="none" w:sz="0" w:space="0" w:color="auto"/>
        <w:bottom w:val="none" w:sz="0" w:space="0" w:color="auto"/>
        <w:right w:val="none" w:sz="0" w:space="0" w:color="auto"/>
      </w:divBdr>
    </w:div>
    <w:div w:id="1700934523">
      <w:bodyDiv w:val="1"/>
      <w:marLeft w:val="0"/>
      <w:marRight w:val="0"/>
      <w:marTop w:val="0"/>
      <w:marBottom w:val="0"/>
      <w:divBdr>
        <w:top w:val="none" w:sz="0" w:space="0" w:color="auto"/>
        <w:left w:val="none" w:sz="0" w:space="0" w:color="auto"/>
        <w:bottom w:val="none" w:sz="0" w:space="0" w:color="auto"/>
        <w:right w:val="none" w:sz="0" w:space="0" w:color="auto"/>
      </w:divBdr>
    </w:div>
    <w:div w:id="186432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bertasecurities.com/" TargetMode="External"/><Relationship Id="rId13" Type="http://schemas.openxmlformats.org/officeDocument/2006/relationships/hyperlink" Target="mailto:exemptions.msc@gov.mb.ca" TargetMode="External"/><Relationship Id="rId18" Type="http://schemas.openxmlformats.org/officeDocument/2006/relationships/hyperlink" Target="http://www.fcnb.ca"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registration@asc.ca" TargetMode="External"/><Relationship Id="rId12" Type="http://schemas.openxmlformats.org/officeDocument/2006/relationships/hyperlink" Target="http://www.fcaa.gov.sk.ca" TargetMode="External"/><Relationship Id="rId17" Type="http://schemas.openxmlformats.org/officeDocument/2006/relationships/hyperlink" Target="mailto:emf-md@fcnb.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autorite.qc.ca" TargetMode="External"/><Relationship Id="rId20" Type="http://schemas.openxmlformats.org/officeDocument/2006/relationships/hyperlink" Target="http://www.nssc.novascotia.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xemptions@gov.sk.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financement-participatif@lautorite.qc.ca" TargetMode="External"/><Relationship Id="rId23" Type="http://schemas.openxmlformats.org/officeDocument/2006/relationships/footer" Target="footer2.xml"/><Relationship Id="rId10" Type="http://schemas.openxmlformats.org/officeDocument/2006/relationships/hyperlink" Target="http://www.bcsc.bc.ca" TargetMode="External"/><Relationship Id="rId19" Type="http://schemas.openxmlformats.org/officeDocument/2006/relationships/hyperlink" Target="mailto:nssc.crowdfunding@novascotia.ca" TargetMode="External"/><Relationship Id="rId4" Type="http://schemas.openxmlformats.org/officeDocument/2006/relationships/webSettings" Target="webSettings.xml"/><Relationship Id="rId9" Type="http://schemas.openxmlformats.org/officeDocument/2006/relationships/hyperlink" Target="mailto:inquiries@bcsc.bc.ca" TargetMode="External"/><Relationship Id="rId14" Type="http://schemas.openxmlformats.org/officeDocument/2006/relationships/hyperlink" Target="http://www.mbsecurities.c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653DF29E.dotm</Template>
  <TotalTime>0</TotalTime>
  <Pages>7</Pages>
  <Words>1712</Words>
  <Characters>9759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2019-10-02T19:14:00Z</dcterms:created>
  <dcterms:modified xsi:type="dcterms:W3CDTF">2019-10-02T19:14:00Z</dcterms:modified>
</cp:coreProperties>
</file>